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2BC" w:rsidRPr="00E96D40" w:rsidRDefault="007D12BC" w:rsidP="007D12BC">
      <w:pPr>
        <w:spacing w:after="0"/>
        <w:jc w:val="both"/>
        <w:rPr>
          <w:rFonts w:ascii="Times New Roman" w:hAnsi="Times New Roman"/>
          <w:sz w:val="24"/>
          <w:szCs w:val="24"/>
          <w:u w:val="single"/>
          <w:lang w:val="et-EE"/>
        </w:rPr>
      </w:pPr>
      <w:r w:rsidRPr="00E96D40">
        <w:rPr>
          <w:rFonts w:ascii="Times New Roman" w:hAnsi="Times New Roman"/>
          <w:sz w:val="24"/>
          <w:szCs w:val="24"/>
          <w:u w:val="single"/>
        </w:rPr>
        <w:t>Уважаемые предприниматели,</w:t>
      </w:r>
    </w:p>
    <w:p w:rsidR="007D12BC" w:rsidRPr="00E96D40" w:rsidRDefault="007D12BC" w:rsidP="007D12BC">
      <w:pPr>
        <w:spacing w:after="0"/>
        <w:jc w:val="both"/>
        <w:rPr>
          <w:rFonts w:ascii="Times New Roman" w:hAnsi="Times New Roman"/>
          <w:sz w:val="24"/>
          <w:szCs w:val="24"/>
          <w:u w:val="single"/>
          <w:lang w:val="et-EE"/>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Настоящим</w:t>
      </w:r>
      <w:r w:rsidR="00A87E22">
        <w:rPr>
          <w:rFonts w:ascii="Times New Roman" w:hAnsi="Times New Roman"/>
          <w:sz w:val="24"/>
          <w:szCs w:val="24"/>
        </w:rPr>
        <w:t xml:space="preserve"> 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 xml:space="preserve"> делает Вам предложение представить оферту </w:t>
      </w:r>
      <w:r>
        <w:rPr>
          <w:rFonts w:ascii="Times New Roman" w:hAnsi="Times New Roman"/>
          <w:sz w:val="24"/>
          <w:szCs w:val="24"/>
        </w:rPr>
        <w:t xml:space="preserve">по реновации балконных ограждений в общежитии по адресу </w:t>
      </w:r>
      <w:proofErr w:type="spellStart"/>
      <w:r>
        <w:rPr>
          <w:rFonts w:ascii="Times New Roman" w:hAnsi="Times New Roman"/>
          <w:sz w:val="24"/>
          <w:szCs w:val="24"/>
        </w:rPr>
        <w:t>Вестервал</w:t>
      </w:r>
      <w:r w:rsidR="00A87E22">
        <w:rPr>
          <w:rFonts w:ascii="Times New Roman" w:hAnsi="Times New Roman"/>
          <w:sz w:val="24"/>
          <w:szCs w:val="24"/>
        </w:rPr>
        <w:t>л</w:t>
      </w:r>
      <w:r>
        <w:rPr>
          <w:rFonts w:ascii="Times New Roman" w:hAnsi="Times New Roman"/>
          <w:sz w:val="24"/>
          <w:szCs w:val="24"/>
        </w:rPr>
        <w:t>и</w:t>
      </w:r>
      <w:proofErr w:type="spellEnd"/>
      <w:r>
        <w:rPr>
          <w:rFonts w:ascii="Times New Roman" w:hAnsi="Times New Roman"/>
          <w:sz w:val="24"/>
          <w:szCs w:val="24"/>
        </w:rPr>
        <w:t xml:space="preserve"> 17.</w:t>
      </w:r>
    </w:p>
    <w:p w:rsidR="007D12BC" w:rsidRPr="00E96D40" w:rsidRDefault="007D12BC" w:rsidP="007D12BC">
      <w:pPr>
        <w:spacing w:after="0"/>
        <w:jc w:val="both"/>
        <w:rPr>
          <w:rFonts w:ascii="Times New Roman" w:hAnsi="Times New Roman"/>
          <w:sz w:val="24"/>
          <w:szCs w:val="24"/>
          <w:u w:val="single"/>
        </w:rPr>
      </w:pPr>
      <w:proofErr w:type="spellStart"/>
      <w:r w:rsidRPr="00E96D40">
        <w:rPr>
          <w:rFonts w:ascii="Times New Roman" w:hAnsi="Times New Roman"/>
          <w:sz w:val="24"/>
          <w:szCs w:val="24"/>
          <w:u w:val="single"/>
        </w:rPr>
        <w:t>Государственн</w:t>
      </w:r>
      <w:r w:rsidRPr="00E96D40">
        <w:rPr>
          <w:rFonts w:ascii="Times New Roman" w:hAnsi="Times New Roman"/>
          <w:sz w:val="24"/>
          <w:szCs w:val="24"/>
          <w:u w:val="single"/>
          <w:lang w:val="et-EE"/>
        </w:rPr>
        <w:t>ый</w:t>
      </w:r>
      <w:proofErr w:type="spellEnd"/>
      <w:r w:rsidRPr="00E96D40">
        <w:rPr>
          <w:rFonts w:ascii="Times New Roman" w:hAnsi="Times New Roman"/>
          <w:sz w:val="24"/>
          <w:szCs w:val="24"/>
          <w:u w:val="single"/>
          <w:lang w:val="et-EE"/>
        </w:rPr>
        <w:t xml:space="preserve"> </w:t>
      </w:r>
      <w:proofErr w:type="spellStart"/>
      <w:r w:rsidRPr="00E96D40">
        <w:rPr>
          <w:rFonts w:ascii="Times New Roman" w:hAnsi="Times New Roman"/>
          <w:sz w:val="24"/>
          <w:szCs w:val="24"/>
          <w:u w:val="single"/>
          <w:lang w:val="et-EE"/>
        </w:rPr>
        <w:t>заказ</w:t>
      </w:r>
      <w:proofErr w:type="spellEnd"/>
      <w:r>
        <w:rPr>
          <w:rFonts w:ascii="Times New Roman" w:hAnsi="Times New Roman"/>
          <w:sz w:val="24"/>
          <w:szCs w:val="24"/>
          <w:u w:val="single"/>
        </w:rPr>
        <w:t xml:space="preserve"> (</w:t>
      </w:r>
      <w:proofErr w:type="spellStart"/>
      <w:proofErr w:type="gramStart"/>
      <w:r>
        <w:rPr>
          <w:rFonts w:ascii="Times New Roman" w:hAnsi="Times New Roman"/>
          <w:sz w:val="24"/>
          <w:szCs w:val="24"/>
          <w:u w:val="single"/>
        </w:rPr>
        <w:t>ст</w:t>
      </w:r>
      <w:proofErr w:type="spellEnd"/>
      <w:proofErr w:type="gramEnd"/>
      <w:r>
        <w:rPr>
          <w:rFonts w:ascii="Times New Roman" w:hAnsi="Times New Roman"/>
          <w:sz w:val="24"/>
          <w:szCs w:val="24"/>
          <w:u w:val="single"/>
        </w:rPr>
        <w:t xml:space="preserve"> 16 ч 1 закона о </w:t>
      </w:r>
      <w:proofErr w:type="spellStart"/>
      <w:r>
        <w:rPr>
          <w:rFonts w:ascii="Times New Roman" w:hAnsi="Times New Roman"/>
          <w:sz w:val="24"/>
          <w:szCs w:val="24"/>
          <w:u w:val="single"/>
        </w:rPr>
        <w:t>гос.заказе</w:t>
      </w:r>
      <w:proofErr w:type="spellEnd"/>
      <w:r>
        <w:rPr>
          <w:rFonts w:ascii="Times New Roman" w:hAnsi="Times New Roman"/>
          <w:sz w:val="24"/>
          <w:szCs w:val="24"/>
          <w:u w:val="single"/>
        </w:rPr>
        <w:t>: упрощенное производство/строительные работы</w:t>
      </w:r>
      <w:r w:rsidRPr="00E96D40">
        <w:rPr>
          <w:rFonts w:ascii="Times New Roman" w:hAnsi="Times New Roman"/>
          <w:sz w:val="24"/>
          <w:szCs w:val="24"/>
          <w:u w:val="single"/>
        </w:rPr>
        <w:t>):</w:t>
      </w:r>
    </w:p>
    <w:p w:rsidR="007D12BC" w:rsidRPr="0016471C" w:rsidRDefault="00A87E22" w:rsidP="007D12BC">
      <w:pPr>
        <w:spacing w:after="0"/>
        <w:jc w:val="both"/>
        <w:rPr>
          <w:rFonts w:ascii="Times New Roman" w:hAnsi="Times New Roman"/>
          <w:b/>
          <w:sz w:val="24"/>
          <w:szCs w:val="24"/>
          <w:u w:val="single"/>
        </w:rPr>
      </w:pPr>
      <w:r>
        <w:rPr>
          <w:rFonts w:ascii="Times New Roman" w:hAnsi="Times New Roman"/>
          <w:b/>
          <w:sz w:val="24"/>
          <w:szCs w:val="24"/>
          <w:u w:val="single"/>
        </w:rPr>
        <w:t>«Реновация</w:t>
      </w:r>
      <w:r w:rsidR="007D12BC" w:rsidRPr="0016471C">
        <w:rPr>
          <w:rFonts w:ascii="Times New Roman" w:hAnsi="Times New Roman"/>
          <w:b/>
          <w:sz w:val="24"/>
          <w:szCs w:val="24"/>
          <w:u w:val="single"/>
        </w:rPr>
        <w:t xml:space="preserve"> балконных ограждений в общежитии по адресу </w:t>
      </w:r>
      <w:proofErr w:type="spellStart"/>
      <w:r w:rsidR="007D12BC" w:rsidRPr="0016471C">
        <w:rPr>
          <w:rFonts w:ascii="Times New Roman" w:hAnsi="Times New Roman"/>
          <w:b/>
          <w:sz w:val="24"/>
          <w:szCs w:val="24"/>
          <w:u w:val="single"/>
        </w:rPr>
        <w:t>Вестервал</w:t>
      </w:r>
      <w:r>
        <w:rPr>
          <w:rFonts w:ascii="Times New Roman" w:hAnsi="Times New Roman"/>
          <w:b/>
          <w:sz w:val="24"/>
          <w:szCs w:val="24"/>
          <w:u w:val="single"/>
        </w:rPr>
        <w:t>л</w:t>
      </w:r>
      <w:r w:rsidR="007D12BC" w:rsidRPr="0016471C">
        <w:rPr>
          <w:rFonts w:ascii="Times New Roman" w:hAnsi="Times New Roman"/>
          <w:b/>
          <w:sz w:val="24"/>
          <w:szCs w:val="24"/>
          <w:u w:val="single"/>
        </w:rPr>
        <w:t>и</w:t>
      </w:r>
      <w:proofErr w:type="spellEnd"/>
      <w:r w:rsidR="007D12BC" w:rsidRPr="0016471C">
        <w:rPr>
          <w:rFonts w:ascii="Times New Roman" w:hAnsi="Times New Roman"/>
          <w:b/>
          <w:sz w:val="24"/>
          <w:szCs w:val="24"/>
          <w:u w:val="single"/>
        </w:rPr>
        <w:t xml:space="preserve"> 17»</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Заказчик</w:t>
      </w:r>
      <w:r w:rsidRPr="00E96D40">
        <w:rPr>
          <w:rFonts w:ascii="Times New Roman" w:hAnsi="Times New Roman"/>
          <w:sz w:val="24"/>
          <w:szCs w:val="24"/>
        </w:rPr>
        <w:t xml:space="preserve">: </w:t>
      </w:r>
      <w:r w:rsidR="00A87E22">
        <w:rPr>
          <w:rFonts w:ascii="Times New Roman" w:hAnsi="Times New Roman"/>
          <w:sz w:val="24"/>
          <w:szCs w:val="24"/>
        </w:rPr>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рег</w:t>
      </w:r>
      <w:proofErr w:type="gramStart"/>
      <w:r>
        <w:rPr>
          <w:rFonts w:ascii="Times New Roman" w:hAnsi="Times New Roman"/>
          <w:sz w:val="24"/>
          <w:szCs w:val="24"/>
        </w:rPr>
        <w:t>.к</w:t>
      </w:r>
      <w:proofErr w:type="gramEnd"/>
      <w:r>
        <w:rPr>
          <w:rFonts w:ascii="Times New Roman" w:hAnsi="Times New Roman"/>
          <w:sz w:val="24"/>
          <w:szCs w:val="24"/>
        </w:rPr>
        <w:t>од</w:t>
      </w:r>
      <w:proofErr w:type="spellEnd"/>
      <w:r>
        <w:rPr>
          <w:rFonts w:ascii="Times New Roman" w:hAnsi="Times New Roman"/>
          <w:sz w:val="24"/>
          <w:szCs w:val="24"/>
        </w:rPr>
        <w:t xml:space="preserve"> 90003404</w:t>
      </w:r>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b/>
          <w:sz w:val="24"/>
          <w:szCs w:val="24"/>
          <w:u w:val="single"/>
        </w:rPr>
      </w:pPr>
      <w:r w:rsidRPr="00E96D40">
        <w:rPr>
          <w:rFonts w:ascii="Times New Roman" w:hAnsi="Times New Roman"/>
          <w:sz w:val="24"/>
          <w:szCs w:val="24"/>
          <w:u w:val="single"/>
        </w:rPr>
        <w:t>Предполагаемая стоимость договора заказа</w:t>
      </w:r>
      <w:r w:rsidRPr="00E96D40">
        <w:rPr>
          <w:rFonts w:ascii="Times New Roman" w:hAnsi="Times New Roman"/>
          <w:sz w:val="24"/>
          <w:szCs w:val="24"/>
        </w:rPr>
        <w:t xml:space="preserve">: </w:t>
      </w:r>
      <w:r>
        <w:rPr>
          <w:rFonts w:ascii="Times New Roman" w:hAnsi="Times New Roman"/>
          <w:b/>
          <w:sz w:val="24"/>
          <w:szCs w:val="24"/>
          <w:u w:val="single"/>
        </w:rPr>
        <w:t>4167 евро без НСО</w:t>
      </w:r>
      <w:r w:rsidRPr="009C30DF">
        <w:rPr>
          <w:rFonts w:ascii="Times New Roman" w:hAnsi="Times New Roman"/>
          <w:b/>
          <w:sz w:val="24"/>
          <w:szCs w:val="24"/>
          <w:u w:val="single"/>
        </w:rPr>
        <w:t xml:space="preserve"> </w:t>
      </w:r>
      <w:r>
        <w:rPr>
          <w:rFonts w:ascii="Times New Roman" w:hAnsi="Times New Roman"/>
          <w:b/>
          <w:sz w:val="24"/>
          <w:szCs w:val="24"/>
          <w:u w:val="single"/>
        </w:rPr>
        <w:t>/ 5000</w:t>
      </w:r>
      <w:r w:rsidRPr="00E96D40">
        <w:rPr>
          <w:rFonts w:ascii="Times New Roman" w:hAnsi="Times New Roman"/>
          <w:b/>
          <w:sz w:val="24"/>
          <w:szCs w:val="24"/>
          <w:u w:val="single"/>
        </w:rPr>
        <w:t xml:space="preserve"> евро (с НСО)</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Источник финансирования</w:t>
      </w:r>
      <w:r w:rsidRPr="00E96D40">
        <w:rPr>
          <w:rFonts w:ascii="Times New Roman" w:hAnsi="Times New Roman"/>
          <w:sz w:val="24"/>
          <w:szCs w:val="24"/>
        </w:rPr>
        <w:t>: бюджет гор</w:t>
      </w:r>
      <w:r>
        <w:rPr>
          <w:rFonts w:ascii="Times New Roman" w:hAnsi="Times New Roman"/>
          <w:sz w:val="24"/>
          <w:szCs w:val="24"/>
        </w:rPr>
        <w:t>ода Нарва</w:t>
      </w:r>
    </w:p>
    <w:p w:rsidR="007D12BC" w:rsidRPr="00E96D40" w:rsidRDefault="007D12BC" w:rsidP="007D12BC">
      <w:pPr>
        <w:spacing w:after="0"/>
        <w:jc w:val="both"/>
        <w:rPr>
          <w:rFonts w:ascii="Times New Roman" w:hAnsi="Times New Roman"/>
          <w:b/>
          <w:sz w:val="24"/>
          <w:szCs w:val="24"/>
        </w:rPr>
      </w:pPr>
      <w:r w:rsidRPr="00E96D40">
        <w:rPr>
          <w:rFonts w:ascii="Times New Roman" w:hAnsi="Times New Roman"/>
          <w:sz w:val="24"/>
          <w:szCs w:val="24"/>
          <w:u w:val="single"/>
        </w:rPr>
        <w:t>Разделен ли государственный заказ на части</w:t>
      </w:r>
      <w:r w:rsidRPr="00E96D40">
        <w:rPr>
          <w:rFonts w:ascii="Times New Roman" w:hAnsi="Times New Roman"/>
          <w:sz w:val="24"/>
          <w:szCs w:val="24"/>
        </w:rPr>
        <w:t xml:space="preserve">: </w:t>
      </w:r>
      <w:r w:rsidRPr="00E96D40">
        <w:rPr>
          <w:rFonts w:ascii="Times New Roman" w:hAnsi="Times New Roman"/>
          <w:b/>
          <w:sz w:val="24"/>
          <w:szCs w:val="24"/>
        </w:rPr>
        <w:t>нет</w:t>
      </w:r>
    </w:p>
    <w:p w:rsidR="007D12BC" w:rsidRPr="0016471C" w:rsidRDefault="007D12BC" w:rsidP="007D12BC">
      <w:pPr>
        <w:spacing w:after="0"/>
        <w:jc w:val="both"/>
        <w:rPr>
          <w:rFonts w:ascii="Times New Roman" w:hAnsi="Times New Roman"/>
          <w:b/>
          <w:sz w:val="24"/>
          <w:szCs w:val="24"/>
        </w:rPr>
      </w:pPr>
      <w:r w:rsidRPr="00E96D40">
        <w:rPr>
          <w:rFonts w:ascii="Times New Roman" w:hAnsi="Times New Roman"/>
          <w:sz w:val="24"/>
          <w:szCs w:val="24"/>
          <w:u w:val="single"/>
        </w:rPr>
        <w:t xml:space="preserve">Разрешено ли </w:t>
      </w:r>
      <w:proofErr w:type="spellStart"/>
      <w:r w:rsidRPr="00E96D40">
        <w:rPr>
          <w:rFonts w:ascii="Times New Roman" w:hAnsi="Times New Roman"/>
          <w:sz w:val="24"/>
          <w:szCs w:val="24"/>
          <w:u w:val="single"/>
        </w:rPr>
        <w:t>гос</w:t>
      </w:r>
      <w:proofErr w:type="gramStart"/>
      <w:r w:rsidRPr="00E96D40">
        <w:rPr>
          <w:rFonts w:ascii="Times New Roman" w:hAnsi="Times New Roman"/>
          <w:sz w:val="24"/>
          <w:szCs w:val="24"/>
          <w:u w:val="single"/>
        </w:rPr>
        <w:t>.з</w:t>
      </w:r>
      <w:proofErr w:type="gramEnd"/>
      <w:r w:rsidRPr="00E96D40">
        <w:rPr>
          <w:rFonts w:ascii="Times New Roman" w:hAnsi="Times New Roman"/>
          <w:sz w:val="24"/>
          <w:szCs w:val="24"/>
          <w:u w:val="single"/>
        </w:rPr>
        <w:t>аказу</w:t>
      </w:r>
      <w:proofErr w:type="spellEnd"/>
      <w:r w:rsidRPr="00E96D40">
        <w:rPr>
          <w:rFonts w:ascii="Times New Roman" w:hAnsi="Times New Roman"/>
          <w:sz w:val="24"/>
          <w:szCs w:val="24"/>
          <w:u w:val="single"/>
        </w:rPr>
        <w:t xml:space="preserve"> представить альтернативные заказы</w:t>
      </w:r>
      <w:r w:rsidRPr="00E96D40">
        <w:rPr>
          <w:rFonts w:ascii="Times New Roman" w:hAnsi="Times New Roman"/>
          <w:sz w:val="24"/>
          <w:szCs w:val="24"/>
        </w:rPr>
        <w:t xml:space="preserve">: </w:t>
      </w:r>
      <w:r w:rsidRPr="00E96D40">
        <w:rPr>
          <w:rFonts w:ascii="Times New Roman" w:hAnsi="Times New Roman"/>
          <w:b/>
          <w:sz w:val="24"/>
          <w:szCs w:val="24"/>
        </w:rPr>
        <w:t>нет</w:t>
      </w: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Проверка долгов по налогам:</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Проверка долгов по налогам происходит  в два этапа:</w:t>
      </w:r>
    </w:p>
    <w:p w:rsidR="007D12BC" w:rsidRPr="00AA198D" w:rsidRDefault="007D12BC" w:rsidP="007D12BC">
      <w:pPr>
        <w:spacing w:after="0"/>
        <w:jc w:val="both"/>
        <w:rPr>
          <w:rFonts w:ascii="Times New Roman" w:hAnsi="Times New Roman"/>
          <w:sz w:val="24"/>
          <w:szCs w:val="24"/>
        </w:rPr>
      </w:pPr>
      <w:r w:rsidRPr="00E96D40">
        <w:rPr>
          <w:rFonts w:ascii="Times New Roman" w:hAnsi="Times New Roman"/>
          <w:sz w:val="24"/>
          <w:szCs w:val="24"/>
        </w:rPr>
        <w:t>а) состоянием на сро</w:t>
      </w:r>
      <w:r w:rsidR="00AA198D">
        <w:rPr>
          <w:rFonts w:ascii="Times New Roman" w:hAnsi="Times New Roman"/>
          <w:sz w:val="24"/>
          <w:szCs w:val="24"/>
        </w:rPr>
        <w:t xml:space="preserve">к представления оферт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б) состоянием на день заключения договора заказа (при этом день заключения договора заказа определяет заказчик).</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Долг по налогам в период времени, не указанный выше, не имеем правового значения при отстранении оферента от тендера и не препятствует этим дальнейшему участию оферента в тендере.</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 проверке обстоятельств отстранения от тендера, указанных в приглашении, </w:t>
      </w:r>
      <w:r w:rsidRPr="00E96D40">
        <w:rPr>
          <w:rFonts w:ascii="Times New Roman" w:hAnsi="Times New Roman"/>
          <w:sz w:val="24"/>
          <w:szCs w:val="24"/>
          <w:u w:val="single"/>
        </w:rPr>
        <w:t xml:space="preserve">исходят от дефиниции </w:t>
      </w:r>
      <w:proofErr w:type="spellStart"/>
      <w:proofErr w:type="gramStart"/>
      <w:r w:rsidRPr="00E96D40">
        <w:rPr>
          <w:rFonts w:ascii="Times New Roman" w:hAnsi="Times New Roman"/>
          <w:sz w:val="24"/>
          <w:szCs w:val="24"/>
          <w:u w:val="single"/>
        </w:rPr>
        <w:t>ст</w:t>
      </w:r>
      <w:proofErr w:type="spellEnd"/>
      <w:proofErr w:type="gramEnd"/>
      <w:r w:rsidRPr="00E96D40">
        <w:rPr>
          <w:rFonts w:ascii="Times New Roman" w:hAnsi="Times New Roman"/>
          <w:sz w:val="24"/>
          <w:szCs w:val="24"/>
          <w:u w:val="single"/>
        </w:rPr>
        <w:t xml:space="preserve"> 38 ч 1 п 4 закона о </w:t>
      </w:r>
      <w:proofErr w:type="spellStart"/>
      <w:r w:rsidRPr="00E96D40">
        <w:rPr>
          <w:rFonts w:ascii="Times New Roman" w:hAnsi="Times New Roman"/>
          <w:sz w:val="24"/>
          <w:szCs w:val="24"/>
          <w:u w:val="single"/>
        </w:rPr>
        <w:t>гос.заказе</w:t>
      </w:r>
      <w:proofErr w:type="spellEnd"/>
      <w:r w:rsidRPr="00E96D40">
        <w:rPr>
          <w:rFonts w:ascii="Times New Roman" w:hAnsi="Times New Roman"/>
          <w:sz w:val="24"/>
          <w:szCs w:val="24"/>
          <w:u w:val="single"/>
        </w:rPr>
        <w:t xml:space="preserve"> с тем отличием, что проверка долгов по налогам происходит</w:t>
      </w:r>
      <w:r w:rsidRPr="00E96D40">
        <w:rPr>
          <w:rFonts w:ascii="Times New Roman" w:hAnsi="Times New Roman"/>
          <w:sz w:val="24"/>
          <w:szCs w:val="24"/>
        </w:rPr>
        <w:t xml:space="preserve"> (исходя от особенности </w:t>
      </w:r>
      <w:proofErr w:type="spellStart"/>
      <w:r w:rsidRPr="00E96D40">
        <w:rPr>
          <w:rFonts w:ascii="Times New Roman" w:hAnsi="Times New Roman"/>
          <w:sz w:val="24"/>
          <w:szCs w:val="24"/>
        </w:rPr>
        <w:t>гос.заказа</w:t>
      </w:r>
      <w:proofErr w:type="spellEnd"/>
      <w:r w:rsidRPr="00E96D40">
        <w:rPr>
          <w:rFonts w:ascii="Times New Roman" w:hAnsi="Times New Roman"/>
          <w:sz w:val="24"/>
          <w:szCs w:val="24"/>
        </w:rPr>
        <w:t xml:space="preserve"> в упрощенном производстве) </w:t>
      </w:r>
      <w:r w:rsidRPr="00E96D40">
        <w:rPr>
          <w:rFonts w:ascii="Times New Roman" w:hAnsi="Times New Roman"/>
          <w:sz w:val="24"/>
          <w:szCs w:val="24"/>
          <w:u w:val="single"/>
        </w:rPr>
        <w:t>только в части государственных налоговых обязательств</w:t>
      </w:r>
      <w:r w:rsidRPr="00E96D40">
        <w:rPr>
          <w:rFonts w:ascii="Times New Roman" w:hAnsi="Times New Roman"/>
          <w:sz w:val="24"/>
          <w:szCs w:val="24"/>
        </w:rPr>
        <w:t xml:space="preserve"> и не состоянием на день начала тендера (опубликования приглашения на </w:t>
      </w:r>
      <w:proofErr w:type="spellStart"/>
      <w:r w:rsidRPr="00E96D40">
        <w:rPr>
          <w:rFonts w:ascii="Times New Roman" w:hAnsi="Times New Roman"/>
          <w:sz w:val="24"/>
          <w:szCs w:val="24"/>
        </w:rPr>
        <w:t>веб.странице</w:t>
      </w:r>
      <w:proofErr w:type="spellEnd"/>
      <w:r w:rsidRPr="00E96D40">
        <w:rPr>
          <w:rFonts w:ascii="Times New Roman" w:hAnsi="Times New Roman"/>
          <w:sz w:val="24"/>
          <w:szCs w:val="24"/>
        </w:rPr>
        <w:t xml:space="preserve">), </w:t>
      </w:r>
      <w:r w:rsidRPr="00E96D40">
        <w:rPr>
          <w:rFonts w:ascii="Times New Roman" w:hAnsi="Times New Roman"/>
          <w:sz w:val="24"/>
          <w:szCs w:val="24"/>
          <w:u w:val="single"/>
        </w:rPr>
        <w:t>а состоянием на срок представления оферт</w:t>
      </w:r>
      <w:r w:rsidRPr="00E96D40">
        <w:rPr>
          <w:rFonts w:ascii="Times New Roman" w:hAnsi="Times New Roman"/>
          <w:sz w:val="24"/>
          <w:szCs w:val="24"/>
        </w:rPr>
        <w:t>. Кроме того, в части государственных налогов прове</w:t>
      </w:r>
      <w:r w:rsidR="005E5071">
        <w:rPr>
          <w:rFonts w:ascii="Times New Roman" w:hAnsi="Times New Roman"/>
          <w:sz w:val="24"/>
          <w:szCs w:val="24"/>
        </w:rPr>
        <w:t>ряется отсутствие задолженности</w:t>
      </w:r>
      <w:r w:rsidRPr="00E96D40">
        <w:rPr>
          <w:rFonts w:ascii="Times New Roman" w:hAnsi="Times New Roman"/>
          <w:sz w:val="24"/>
          <w:szCs w:val="24"/>
        </w:rPr>
        <w:t xml:space="preserve"> в день заключения договора заказа.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В случае если оплата (государственного) долга по налогам рассрочена на более длинный </w:t>
      </w:r>
      <w:proofErr w:type="gramStart"/>
      <w:r w:rsidRPr="00E96D40">
        <w:rPr>
          <w:rFonts w:ascii="Times New Roman" w:hAnsi="Times New Roman"/>
          <w:sz w:val="24"/>
          <w:szCs w:val="24"/>
        </w:rPr>
        <w:t>период</w:t>
      </w:r>
      <w:proofErr w:type="gramEnd"/>
      <w:r w:rsidRPr="00E96D40">
        <w:rPr>
          <w:rFonts w:ascii="Times New Roman" w:hAnsi="Times New Roman"/>
          <w:sz w:val="24"/>
          <w:szCs w:val="24"/>
        </w:rPr>
        <w:t xml:space="preserve"> чем 6 месяцев начиная со срока представления оферт, оферент предста</w:t>
      </w:r>
      <w:r w:rsidR="00AA198D">
        <w:rPr>
          <w:rFonts w:ascii="Times New Roman" w:hAnsi="Times New Roman"/>
          <w:sz w:val="24"/>
          <w:szCs w:val="24"/>
        </w:rPr>
        <w:t>вляет</w:t>
      </w:r>
      <w:r w:rsidRPr="00E96D40">
        <w:rPr>
          <w:rFonts w:ascii="Times New Roman" w:hAnsi="Times New Roman"/>
          <w:sz w:val="24"/>
          <w:szCs w:val="24"/>
        </w:rPr>
        <w:t xml:space="preserve"> справку (справки) о том, что оплата долга по налогам в полном объеме обеспечена.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Выдача приглашения и документов:</w:t>
      </w:r>
    </w:p>
    <w:p w:rsidR="007D12BC" w:rsidRPr="00DD47EF"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позволяет неограниченный электронный доступ к приглашению и к приложенным</w:t>
      </w:r>
      <w:r w:rsidR="00AB139B">
        <w:rPr>
          <w:rFonts w:ascii="Times New Roman" w:hAnsi="Times New Roman"/>
          <w:sz w:val="24"/>
          <w:szCs w:val="24"/>
        </w:rPr>
        <w:t xml:space="preserve"> к</w:t>
      </w:r>
      <w:r w:rsidRPr="00E96D40">
        <w:rPr>
          <w:rFonts w:ascii="Times New Roman" w:hAnsi="Times New Roman"/>
          <w:sz w:val="24"/>
          <w:szCs w:val="24"/>
        </w:rPr>
        <w:t xml:space="preserve"> ним документам. Документы доступ</w:t>
      </w:r>
      <w:r>
        <w:rPr>
          <w:rFonts w:ascii="Times New Roman" w:hAnsi="Times New Roman"/>
          <w:sz w:val="24"/>
          <w:szCs w:val="24"/>
        </w:rPr>
        <w:t xml:space="preserve">ны на </w:t>
      </w:r>
      <w:proofErr w:type="spellStart"/>
      <w:r>
        <w:rPr>
          <w:rFonts w:ascii="Times New Roman" w:hAnsi="Times New Roman"/>
          <w:sz w:val="24"/>
          <w:szCs w:val="24"/>
        </w:rPr>
        <w:t>веб-странице</w:t>
      </w:r>
      <w:proofErr w:type="spellEnd"/>
      <w:r>
        <w:rPr>
          <w:rFonts w:ascii="Times New Roman" w:hAnsi="Times New Roman"/>
          <w:sz w:val="24"/>
          <w:szCs w:val="24"/>
        </w:rPr>
        <w:t xml:space="preserve"> </w:t>
      </w:r>
      <w:proofErr w:type="spellStart"/>
      <w:r>
        <w:rPr>
          <w:rFonts w:ascii="Times New Roman" w:hAnsi="Times New Roman"/>
          <w:sz w:val="24"/>
          <w:szCs w:val="24"/>
        </w:rPr>
        <w:t>учереждения</w:t>
      </w:r>
      <w:proofErr w:type="spellEnd"/>
      <w:r>
        <w:rPr>
          <w:rFonts w:ascii="Times New Roman" w:hAnsi="Times New Roman"/>
          <w:sz w:val="24"/>
          <w:szCs w:val="24"/>
        </w:rPr>
        <w:t xml:space="preserve"> </w:t>
      </w:r>
      <w:r w:rsidRPr="00DD47EF">
        <w:rPr>
          <w:rFonts w:ascii="Times New Roman" w:hAnsi="Times New Roman"/>
          <w:sz w:val="24"/>
          <w:szCs w:val="24"/>
        </w:rPr>
        <w:t xml:space="preserve"> </w:t>
      </w:r>
      <w:r>
        <w:rPr>
          <w:rFonts w:ascii="Times New Roman" w:hAnsi="Times New Roman"/>
          <w:sz w:val="24"/>
          <w:szCs w:val="24"/>
          <w:lang w:val="en-US"/>
        </w:rPr>
        <w:t>www</w:t>
      </w:r>
      <w:r w:rsidRPr="00DD47EF">
        <w:rPr>
          <w:rFonts w:ascii="Times New Roman" w:hAnsi="Times New Roman"/>
          <w:sz w:val="24"/>
          <w:szCs w:val="24"/>
        </w:rPr>
        <w:t>.</w:t>
      </w:r>
      <w:proofErr w:type="spellStart"/>
      <w:r>
        <w:rPr>
          <w:rFonts w:ascii="Times New Roman" w:hAnsi="Times New Roman"/>
          <w:sz w:val="24"/>
          <w:szCs w:val="24"/>
          <w:lang w:val="en-US"/>
        </w:rPr>
        <w:t>linnaelamu</w:t>
      </w:r>
      <w:proofErr w:type="spellEnd"/>
      <w:r w:rsidRPr="00DD47EF">
        <w:rPr>
          <w:rFonts w:ascii="Times New Roman" w:hAnsi="Times New Roman"/>
          <w:sz w:val="24"/>
          <w:szCs w:val="24"/>
        </w:rPr>
        <w:t>.</w:t>
      </w:r>
      <w:proofErr w:type="spellStart"/>
      <w:r>
        <w:rPr>
          <w:rFonts w:ascii="Times New Roman" w:hAnsi="Times New Roman"/>
          <w:sz w:val="24"/>
          <w:szCs w:val="24"/>
          <w:lang w:val="en-US"/>
        </w:rPr>
        <w:t>ee</w:t>
      </w:r>
      <w:proofErr w:type="spellEnd"/>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При проблемах об</w:t>
      </w:r>
      <w:r>
        <w:rPr>
          <w:rFonts w:ascii="Times New Roman" w:hAnsi="Times New Roman"/>
          <w:sz w:val="24"/>
          <w:szCs w:val="24"/>
        </w:rPr>
        <w:t>ратиться к</w:t>
      </w:r>
      <w:r w:rsidRPr="00E722B7">
        <w:rPr>
          <w:rFonts w:ascii="Times New Roman" w:hAnsi="Times New Roman"/>
          <w:sz w:val="24"/>
          <w:szCs w:val="24"/>
        </w:rPr>
        <w:t xml:space="preserve"> </w:t>
      </w:r>
      <w:r>
        <w:rPr>
          <w:rFonts w:ascii="Times New Roman" w:hAnsi="Times New Roman"/>
          <w:sz w:val="24"/>
          <w:szCs w:val="24"/>
        </w:rPr>
        <w:t>специалисту</w:t>
      </w:r>
      <w:r w:rsidRPr="00E96D40">
        <w:rPr>
          <w:rFonts w:ascii="Times New Roman" w:hAnsi="Times New Roman"/>
          <w:sz w:val="24"/>
          <w:szCs w:val="24"/>
        </w:rPr>
        <w:t xml:space="preserve"> </w:t>
      </w:r>
      <w:proofErr w:type="gramStart"/>
      <w:r>
        <w:rPr>
          <w:rFonts w:ascii="Times New Roman" w:hAnsi="Times New Roman"/>
          <w:sz w:val="24"/>
          <w:szCs w:val="24"/>
        </w:rPr>
        <w:t>по</w:t>
      </w:r>
      <w:proofErr w:type="gramEnd"/>
      <w:r>
        <w:rPr>
          <w:rFonts w:ascii="Times New Roman" w:hAnsi="Times New Roman"/>
          <w:sz w:val="24"/>
          <w:szCs w:val="24"/>
        </w:rPr>
        <w:t xml:space="preserve"> тел 35 66 205</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Регистрация заинтересованных лиц:</w:t>
      </w:r>
    </w:p>
    <w:p w:rsidR="007D12BC" w:rsidRDefault="007D12BC" w:rsidP="007D12BC">
      <w:pPr>
        <w:spacing w:after="0"/>
        <w:jc w:val="both"/>
        <w:rPr>
          <w:rFonts w:ascii="Times New Roman" w:hAnsi="Times New Roman"/>
          <w:sz w:val="24"/>
          <w:szCs w:val="24"/>
        </w:rPr>
      </w:pPr>
      <w:r w:rsidRPr="00E96D40">
        <w:rPr>
          <w:rFonts w:ascii="Times New Roman" w:hAnsi="Times New Roman"/>
          <w:sz w:val="24"/>
          <w:szCs w:val="24"/>
        </w:rPr>
        <w:t>Заинтересованное лицо</w:t>
      </w:r>
      <w:r>
        <w:rPr>
          <w:rFonts w:ascii="Times New Roman" w:hAnsi="Times New Roman"/>
          <w:sz w:val="24"/>
          <w:szCs w:val="24"/>
        </w:rPr>
        <w:t xml:space="preserve"> может зарегистрировать себя</w:t>
      </w:r>
      <w:r w:rsidRPr="0021157E">
        <w:rPr>
          <w:rFonts w:ascii="Times New Roman" w:hAnsi="Times New Roman"/>
          <w:color w:val="FF0000"/>
          <w:sz w:val="24"/>
          <w:szCs w:val="24"/>
        </w:rPr>
        <w:t xml:space="preserve"> </w:t>
      </w:r>
      <w:r w:rsidRPr="00E96D40">
        <w:rPr>
          <w:rFonts w:ascii="Times New Roman" w:hAnsi="Times New Roman"/>
          <w:sz w:val="24"/>
          <w:szCs w:val="24"/>
        </w:rPr>
        <w:t xml:space="preserve">в качестве лица, получившего приглашение, сообщив заказчику свои контактные данные.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Соответствующее сообщение необходимо оформить в кач</w:t>
      </w:r>
      <w:r w:rsidR="00AB139B">
        <w:rPr>
          <w:rFonts w:ascii="Times New Roman" w:hAnsi="Times New Roman"/>
          <w:sz w:val="24"/>
          <w:szCs w:val="24"/>
        </w:rPr>
        <w:t>естве подтверждения Приложение</w:t>
      </w:r>
      <w:r>
        <w:rPr>
          <w:rFonts w:ascii="Times New Roman" w:hAnsi="Times New Roman"/>
          <w:sz w:val="24"/>
          <w:szCs w:val="24"/>
        </w:rPr>
        <w:t xml:space="preserve"> 3</w:t>
      </w:r>
      <w:r w:rsidRPr="00E96D40">
        <w:rPr>
          <w:rFonts w:ascii="Times New Roman" w:hAnsi="Times New Roman"/>
          <w:sz w:val="24"/>
          <w:szCs w:val="24"/>
        </w:rPr>
        <w:t xml:space="preserve"> и направить на следующий адрес электронной почты: </w:t>
      </w:r>
      <w:proofErr w:type="spellStart"/>
      <w:r>
        <w:rPr>
          <w:rFonts w:ascii="Times New Roman" w:hAnsi="Times New Roman"/>
          <w:sz w:val="24"/>
          <w:szCs w:val="24"/>
          <w:lang w:val="en-US"/>
        </w:rPr>
        <w:t>linnaelamu</w:t>
      </w:r>
      <w:proofErr w:type="spellEnd"/>
      <w:r w:rsidRPr="0021157E">
        <w:rPr>
          <w:rFonts w:ascii="Times New Roman" w:hAnsi="Times New Roman"/>
          <w:sz w:val="24"/>
          <w:szCs w:val="24"/>
        </w:rPr>
        <w:t>@</w:t>
      </w:r>
      <w:r>
        <w:rPr>
          <w:rFonts w:ascii="Times New Roman" w:hAnsi="Times New Roman"/>
          <w:sz w:val="24"/>
          <w:szCs w:val="24"/>
          <w:lang w:val="en-US"/>
        </w:rPr>
        <w:t>hot</w:t>
      </w:r>
      <w:r w:rsidRPr="0021157E">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xml:space="preserve">, после чего заказчик подтверждает о получении уведомления о регистрации и </w:t>
      </w:r>
      <w:proofErr w:type="gramStart"/>
      <w:r w:rsidRPr="00E96D40">
        <w:rPr>
          <w:rFonts w:ascii="Times New Roman" w:hAnsi="Times New Roman"/>
          <w:sz w:val="24"/>
          <w:szCs w:val="24"/>
        </w:rPr>
        <w:t>сообщит</w:t>
      </w:r>
      <w:proofErr w:type="gramEnd"/>
      <w:r w:rsidRPr="00E96D40">
        <w:rPr>
          <w:rFonts w:ascii="Times New Roman" w:hAnsi="Times New Roman"/>
          <w:sz w:val="24"/>
          <w:szCs w:val="24"/>
        </w:rPr>
        <w:t xml:space="preserve">  об этом лицу, представившему уведомление. Заказчик не отвечает за надлежащую работу </w:t>
      </w:r>
      <w:r w:rsidRPr="00E96D40">
        <w:rPr>
          <w:rFonts w:ascii="Times New Roman" w:hAnsi="Times New Roman"/>
          <w:sz w:val="24"/>
          <w:szCs w:val="24"/>
        </w:rPr>
        <w:lastRenderedPageBreak/>
        <w:t xml:space="preserve">факса или связи </w:t>
      </w:r>
      <w:proofErr w:type="gramStart"/>
      <w:r w:rsidRPr="00E96D40">
        <w:rPr>
          <w:rFonts w:ascii="Times New Roman" w:hAnsi="Times New Roman"/>
          <w:sz w:val="24"/>
          <w:szCs w:val="24"/>
        </w:rPr>
        <w:t>э-почты</w:t>
      </w:r>
      <w:proofErr w:type="gramEnd"/>
      <w:r w:rsidRPr="00E96D40">
        <w:rPr>
          <w:rFonts w:ascii="Times New Roman" w:hAnsi="Times New Roman"/>
          <w:sz w:val="24"/>
          <w:szCs w:val="24"/>
        </w:rPr>
        <w:t>. Заинтересованное лицо, отправившее уведомление о регистрации обязан убедиться, что заказчик получил уведомление о регистрации.</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Регистрация не является предпосылкой для представления оферты, но в случае не регистрации получения приглашения, заказчик не отвечает за надлежащее выполнение обязанности по информированию.</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Способ и единица выражения цены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Цену оферты выразить в строгом соответствии  с предоставленной формой (Приложение 2) в качестве </w:t>
      </w:r>
      <w:proofErr w:type="spellStart"/>
      <w:proofErr w:type="gramStart"/>
      <w:r w:rsidRPr="00E96D40">
        <w:rPr>
          <w:rFonts w:ascii="Times New Roman" w:hAnsi="Times New Roman"/>
          <w:sz w:val="24"/>
          <w:szCs w:val="24"/>
        </w:rPr>
        <w:t>цены-общей</w:t>
      </w:r>
      <w:proofErr w:type="spellEnd"/>
      <w:proofErr w:type="gramEnd"/>
      <w:r w:rsidRPr="00E96D40">
        <w:rPr>
          <w:rFonts w:ascii="Times New Roman" w:hAnsi="Times New Roman"/>
          <w:sz w:val="24"/>
          <w:szCs w:val="24"/>
        </w:rPr>
        <w:t xml:space="preserve"> суммы (</w:t>
      </w:r>
      <w:proofErr w:type="spellStart"/>
      <w:r w:rsidRPr="00E96D40">
        <w:rPr>
          <w:rFonts w:ascii="Times New Roman" w:hAnsi="Times New Roman"/>
          <w:i/>
          <w:sz w:val="24"/>
          <w:szCs w:val="24"/>
        </w:rPr>
        <w:t>fixed</w:t>
      </w:r>
      <w:proofErr w:type="spellEnd"/>
      <w:r w:rsidRPr="00E96D40">
        <w:rPr>
          <w:rFonts w:ascii="Times New Roman" w:hAnsi="Times New Roman"/>
          <w:i/>
          <w:sz w:val="24"/>
          <w:szCs w:val="24"/>
        </w:rPr>
        <w:t xml:space="preserve"> </w:t>
      </w:r>
      <w:proofErr w:type="spellStart"/>
      <w:r w:rsidRPr="00E96D40">
        <w:rPr>
          <w:rFonts w:ascii="Times New Roman" w:hAnsi="Times New Roman"/>
          <w:i/>
          <w:sz w:val="24"/>
          <w:szCs w:val="24"/>
        </w:rPr>
        <w:t>price</w:t>
      </w:r>
      <w:proofErr w:type="spellEnd"/>
      <w:r w:rsidRPr="00E96D40">
        <w:rPr>
          <w:rFonts w:ascii="Times New Roman" w:hAnsi="Times New Roman"/>
          <w:sz w:val="24"/>
          <w:szCs w:val="24"/>
        </w:rPr>
        <w:t xml:space="preserve">) с </w:t>
      </w:r>
      <w:proofErr w:type="spellStart"/>
      <w:r w:rsidRPr="00E96D40">
        <w:rPr>
          <w:rFonts w:ascii="Times New Roman" w:hAnsi="Times New Roman"/>
          <w:sz w:val="24"/>
          <w:szCs w:val="24"/>
        </w:rPr>
        <w:t>НСО</w:t>
      </w:r>
      <w:proofErr w:type="spellEnd"/>
      <w:r w:rsidRPr="00E96D40">
        <w:rPr>
          <w:rFonts w:ascii="Times New Roman" w:hAnsi="Times New Roman"/>
          <w:sz w:val="24"/>
          <w:szCs w:val="24"/>
        </w:rPr>
        <w:t xml:space="preserve"> и без, </w:t>
      </w:r>
      <w:r w:rsidRPr="00E96D40">
        <w:rPr>
          <w:rFonts w:ascii="Times New Roman" w:hAnsi="Times New Roman"/>
          <w:sz w:val="24"/>
          <w:szCs w:val="24"/>
          <w:u w:val="single"/>
        </w:rPr>
        <w:t>заполняя при этом все строки стоимости</w:t>
      </w:r>
      <w:r w:rsidRPr="00E96D40">
        <w:rPr>
          <w:rFonts w:ascii="Times New Roman" w:hAnsi="Times New Roman"/>
          <w:sz w:val="24"/>
          <w:szCs w:val="24"/>
        </w:rPr>
        <w:t>. Представление дополнительных условий платежа запрещено. Единицей оферты является евро (EUR).</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Составление и представление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Оферту составить на эстонском языке</w:t>
      </w:r>
      <w:proofErr w:type="gramStart"/>
      <w:r w:rsidR="00AB139B">
        <w:rPr>
          <w:rFonts w:ascii="Times New Roman" w:hAnsi="Times New Roman"/>
          <w:sz w:val="24"/>
          <w:szCs w:val="24"/>
        </w:rPr>
        <w:t xml:space="preserve"> ,</w:t>
      </w:r>
      <w:proofErr w:type="gramEnd"/>
      <w:r w:rsidRPr="00E96D40">
        <w:rPr>
          <w:rFonts w:ascii="Times New Roman" w:hAnsi="Times New Roman"/>
          <w:sz w:val="24"/>
          <w:szCs w:val="24"/>
        </w:rPr>
        <w:t xml:space="preserve"> письменно и представить в закрытом и непрозрачном конверте по адресу местонахождения заказчика.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На конверте просим указать название оферента, регистрационный код и название </w:t>
      </w:r>
      <w:proofErr w:type="spellStart"/>
      <w:r w:rsidRPr="00E96D40">
        <w:rPr>
          <w:rFonts w:ascii="Times New Roman" w:hAnsi="Times New Roman"/>
          <w:sz w:val="24"/>
          <w:szCs w:val="24"/>
        </w:rPr>
        <w:t>госпоставки</w:t>
      </w:r>
      <w:proofErr w:type="spellEnd"/>
      <w:r w:rsidRPr="00E96D40">
        <w:rPr>
          <w:rFonts w:ascii="Times New Roman" w:hAnsi="Times New Roman"/>
          <w:sz w:val="24"/>
          <w:szCs w:val="24"/>
        </w:rPr>
        <w:t>:</w:t>
      </w:r>
    </w:p>
    <w:p w:rsidR="007D12BC" w:rsidRPr="0016471C" w:rsidRDefault="007D12BC" w:rsidP="007D12BC">
      <w:pPr>
        <w:spacing w:after="0"/>
        <w:jc w:val="both"/>
        <w:rPr>
          <w:rFonts w:ascii="Times New Roman" w:hAnsi="Times New Roman"/>
          <w:b/>
          <w:sz w:val="24"/>
          <w:szCs w:val="24"/>
          <w:u w:val="single"/>
        </w:rPr>
      </w:pPr>
      <w:r w:rsidRPr="00E96D40">
        <w:rPr>
          <w:rFonts w:ascii="Times New Roman" w:hAnsi="Times New Roman"/>
          <w:sz w:val="24"/>
          <w:szCs w:val="24"/>
        </w:rPr>
        <w:t>Государственный заказ строите</w:t>
      </w:r>
      <w:r>
        <w:rPr>
          <w:rFonts w:ascii="Times New Roman" w:hAnsi="Times New Roman"/>
          <w:sz w:val="24"/>
          <w:szCs w:val="24"/>
        </w:rPr>
        <w:t xml:space="preserve">льных работ в упрощенном порядке </w:t>
      </w:r>
      <w:r w:rsidR="00A87E22">
        <w:rPr>
          <w:rFonts w:ascii="Times New Roman" w:hAnsi="Times New Roman"/>
          <w:b/>
          <w:sz w:val="24"/>
          <w:szCs w:val="24"/>
          <w:u w:val="single"/>
        </w:rPr>
        <w:t>«Реновация</w:t>
      </w:r>
      <w:r w:rsidRPr="0016471C">
        <w:rPr>
          <w:rFonts w:ascii="Times New Roman" w:hAnsi="Times New Roman"/>
          <w:b/>
          <w:sz w:val="24"/>
          <w:szCs w:val="24"/>
          <w:u w:val="single"/>
        </w:rPr>
        <w:t xml:space="preserve"> балконных ограждений в общежитии по адресу </w:t>
      </w:r>
      <w:proofErr w:type="spellStart"/>
      <w:r w:rsidRPr="0016471C">
        <w:rPr>
          <w:rFonts w:ascii="Times New Roman" w:hAnsi="Times New Roman"/>
          <w:b/>
          <w:sz w:val="24"/>
          <w:szCs w:val="24"/>
          <w:u w:val="single"/>
        </w:rPr>
        <w:t>Вестервал</w:t>
      </w:r>
      <w:r w:rsidR="00A87E22">
        <w:rPr>
          <w:rFonts w:ascii="Times New Roman" w:hAnsi="Times New Roman"/>
          <w:b/>
          <w:sz w:val="24"/>
          <w:szCs w:val="24"/>
          <w:u w:val="single"/>
        </w:rPr>
        <w:t>л</w:t>
      </w:r>
      <w:r w:rsidRPr="0016471C">
        <w:rPr>
          <w:rFonts w:ascii="Times New Roman" w:hAnsi="Times New Roman"/>
          <w:b/>
          <w:sz w:val="24"/>
          <w:szCs w:val="24"/>
          <w:u w:val="single"/>
        </w:rPr>
        <w:t>и</w:t>
      </w:r>
      <w:proofErr w:type="spellEnd"/>
      <w:r w:rsidRPr="0016471C">
        <w:rPr>
          <w:rFonts w:ascii="Times New Roman" w:hAnsi="Times New Roman"/>
          <w:b/>
          <w:sz w:val="24"/>
          <w:szCs w:val="24"/>
          <w:u w:val="single"/>
        </w:rPr>
        <w:t xml:space="preserve"> 17»</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Поставщик не отвечает в случае не выполнения требований к оформлению конверта за то, что конверт попадет не в то ме</w:t>
      </w:r>
      <w:r w:rsidR="005E5071">
        <w:rPr>
          <w:rFonts w:ascii="Times New Roman" w:hAnsi="Times New Roman"/>
          <w:sz w:val="24"/>
          <w:szCs w:val="24"/>
        </w:rPr>
        <w:t>сто и за несвоевременное открыти</w:t>
      </w:r>
      <w:r w:rsidRPr="00E96D40">
        <w:rPr>
          <w:rFonts w:ascii="Times New Roman" w:hAnsi="Times New Roman"/>
          <w:sz w:val="24"/>
          <w:szCs w:val="24"/>
        </w:rPr>
        <w:t>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Оферта должна быть составлена так, что коммерческая тайна или информация по навыкам, которую оферент не желает заявить третьим лицам, можно было бы отделить от оферты при необходимости. Соответствующая пометка должна быть в верхней части страницы или отмечено специальным оттиском штампа, </w:t>
      </w:r>
      <w:proofErr w:type="gramStart"/>
      <w:r w:rsidRPr="00E96D40">
        <w:rPr>
          <w:rFonts w:ascii="Times New Roman" w:hAnsi="Times New Roman"/>
          <w:sz w:val="24"/>
          <w:szCs w:val="24"/>
        </w:rPr>
        <w:t>указав</w:t>
      </w:r>
      <w:proofErr w:type="gramEnd"/>
      <w:r w:rsidRPr="00E96D40">
        <w:rPr>
          <w:rFonts w:ascii="Times New Roman" w:hAnsi="Times New Roman"/>
          <w:sz w:val="24"/>
          <w:szCs w:val="24"/>
        </w:rPr>
        <w:t xml:space="preserve"> в том числе и на правовое основание, на основании которого соответствующее ограничение установлено.</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Оферент представит </w:t>
      </w:r>
      <w:r w:rsidRPr="00E96D40">
        <w:rPr>
          <w:rFonts w:ascii="Times New Roman" w:hAnsi="Times New Roman"/>
          <w:sz w:val="24"/>
          <w:szCs w:val="24"/>
          <w:u w:val="single"/>
        </w:rPr>
        <w:t>доверенность в соответствии с Приложением 1б в случае</w:t>
      </w:r>
      <w:proofErr w:type="gramStart"/>
      <w:r w:rsidRPr="00E96D40">
        <w:rPr>
          <w:rFonts w:ascii="Times New Roman" w:hAnsi="Times New Roman"/>
          <w:sz w:val="24"/>
          <w:szCs w:val="24"/>
          <w:u w:val="single"/>
        </w:rPr>
        <w:t>.</w:t>
      </w:r>
      <w:proofErr w:type="gramEnd"/>
      <w:r w:rsidRPr="00E96D40">
        <w:rPr>
          <w:rFonts w:ascii="Times New Roman" w:hAnsi="Times New Roman"/>
          <w:sz w:val="24"/>
          <w:szCs w:val="24"/>
          <w:u w:val="single"/>
        </w:rPr>
        <w:t xml:space="preserve"> </w:t>
      </w:r>
      <w:proofErr w:type="gramStart"/>
      <w:r w:rsidRPr="00E96D40">
        <w:rPr>
          <w:rFonts w:ascii="Times New Roman" w:hAnsi="Times New Roman"/>
          <w:sz w:val="24"/>
          <w:szCs w:val="24"/>
          <w:u w:val="single"/>
        </w:rPr>
        <w:t>е</w:t>
      </w:r>
      <w:proofErr w:type="gramEnd"/>
      <w:r w:rsidRPr="00E96D40">
        <w:rPr>
          <w:rFonts w:ascii="Times New Roman" w:hAnsi="Times New Roman"/>
          <w:sz w:val="24"/>
          <w:szCs w:val="24"/>
          <w:u w:val="single"/>
        </w:rPr>
        <w:t>сли подписавшее оферту лицо или лица не являются членами правления, внесенными в регистровую карту</w:t>
      </w:r>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Время и место представления оферт</w:t>
      </w:r>
      <w:r w:rsidRPr="00E96D40">
        <w:rPr>
          <w:rFonts w:ascii="Times New Roman" w:hAnsi="Times New Roman"/>
          <w:sz w:val="24"/>
          <w:szCs w:val="24"/>
        </w:rPr>
        <w:t xml:space="preserve">: </w:t>
      </w:r>
      <w:r w:rsidRPr="00E96D40">
        <w:rPr>
          <w:rFonts w:ascii="Times New Roman" w:hAnsi="Times New Roman"/>
          <w:b/>
          <w:sz w:val="24"/>
          <w:szCs w:val="24"/>
          <w:u w:val="single"/>
        </w:rPr>
        <w:t>НЕ ПОЗД</w:t>
      </w:r>
      <w:r>
        <w:rPr>
          <w:rFonts w:ascii="Times New Roman" w:hAnsi="Times New Roman"/>
          <w:b/>
          <w:sz w:val="24"/>
          <w:szCs w:val="24"/>
          <w:u w:val="single"/>
        </w:rPr>
        <w:t>НЕЕ 01.06.2012 г. в 10.00 час</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 xml:space="preserve">Энергия </w:t>
      </w:r>
      <w:proofErr w:type="spellStart"/>
      <w:r>
        <w:rPr>
          <w:rFonts w:ascii="Times New Roman" w:hAnsi="Times New Roman"/>
          <w:sz w:val="24"/>
          <w:szCs w:val="24"/>
        </w:rPr>
        <w:t>4,целевое</w:t>
      </w:r>
      <w:proofErr w:type="spellEnd"/>
      <w:r>
        <w:rPr>
          <w:rFonts w:ascii="Times New Roman" w:hAnsi="Times New Roman"/>
          <w:sz w:val="24"/>
          <w:szCs w:val="24"/>
        </w:rPr>
        <w:t xml:space="preserve">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кабинет 3, 20304</w:t>
      </w:r>
      <w:r w:rsidRPr="00E96D40">
        <w:rPr>
          <w:rFonts w:ascii="Times New Roman" w:hAnsi="Times New Roman"/>
          <w:sz w:val="24"/>
          <w:szCs w:val="24"/>
        </w:rPr>
        <w:t xml:space="preserve"> Нарва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Секретарю </w:t>
      </w:r>
      <w:r w:rsidR="00A87E22">
        <w:rPr>
          <w:rFonts w:ascii="Times New Roman" w:hAnsi="Times New Roman"/>
          <w:sz w:val="24"/>
          <w:szCs w:val="24"/>
        </w:rPr>
        <w:t xml:space="preserve">целевого учреждения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u w:val="single"/>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Действие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Оферта действует не менее 90 календарных дней, со дня срока представления оферты.</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 xml:space="preserve">Время и место открытия оферт: </w:t>
      </w:r>
      <w:r>
        <w:rPr>
          <w:rFonts w:ascii="Times New Roman" w:hAnsi="Times New Roman"/>
          <w:b/>
          <w:sz w:val="24"/>
          <w:szCs w:val="24"/>
          <w:u w:val="single"/>
        </w:rPr>
        <w:t>01.06.2012 г.</w:t>
      </w:r>
      <w:r w:rsidRPr="00E96D40">
        <w:rPr>
          <w:rFonts w:ascii="Times New Roman" w:hAnsi="Times New Roman"/>
          <w:b/>
          <w:sz w:val="24"/>
          <w:szCs w:val="24"/>
          <w:u w:val="single"/>
        </w:rPr>
        <w:t xml:space="preserve"> в 10.05</w:t>
      </w:r>
      <w:r>
        <w:rPr>
          <w:rFonts w:ascii="Times New Roman" w:hAnsi="Times New Roman"/>
          <w:b/>
          <w:sz w:val="24"/>
          <w:szCs w:val="24"/>
          <w:u w:val="single"/>
        </w:rPr>
        <w:t xml:space="preserve"> час</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 xml:space="preserve">Энергия </w:t>
      </w:r>
      <w:proofErr w:type="spellStart"/>
      <w:r>
        <w:rPr>
          <w:rFonts w:ascii="Times New Roman" w:hAnsi="Times New Roman"/>
          <w:sz w:val="24"/>
          <w:szCs w:val="24"/>
        </w:rPr>
        <w:t>4,целево</w:t>
      </w:r>
      <w:r w:rsidR="00A87E22">
        <w:rPr>
          <w:rFonts w:ascii="Times New Roman" w:hAnsi="Times New Roman"/>
          <w:sz w:val="24"/>
          <w:szCs w:val="24"/>
        </w:rPr>
        <w:t>е</w:t>
      </w:r>
      <w:proofErr w:type="spellEnd"/>
      <w:r w:rsidR="00A87E22">
        <w:rPr>
          <w:rFonts w:ascii="Times New Roman" w:hAnsi="Times New Roman"/>
          <w:sz w:val="24"/>
          <w:szCs w:val="24"/>
        </w:rPr>
        <w:t xml:space="preserve">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кабинет 5, 20304</w:t>
      </w:r>
      <w:r w:rsidRPr="00E96D40">
        <w:rPr>
          <w:rFonts w:ascii="Times New Roman" w:hAnsi="Times New Roman"/>
          <w:sz w:val="24"/>
          <w:szCs w:val="24"/>
        </w:rPr>
        <w:t xml:space="preserve"> Нарва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разрешает оферентам находиться при открытии  оферт. Представители оферентов должны быть готовыми доказать наличия полномочий. Прав</w:t>
      </w:r>
      <w:r w:rsidR="00AB139B">
        <w:rPr>
          <w:rFonts w:ascii="Times New Roman" w:hAnsi="Times New Roman"/>
          <w:sz w:val="24"/>
          <w:szCs w:val="24"/>
        </w:rPr>
        <w:t>о представительства проверяется.</w:t>
      </w:r>
      <w:bookmarkStart w:id="0" w:name="_GoBack"/>
      <w:bookmarkEnd w:id="0"/>
    </w:p>
    <w:p w:rsidR="007D12BC" w:rsidRDefault="007D12BC" w:rsidP="007D12BC">
      <w:pPr>
        <w:spacing w:after="0"/>
        <w:jc w:val="both"/>
        <w:rPr>
          <w:rFonts w:ascii="Times New Roman" w:hAnsi="Times New Roman"/>
          <w:sz w:val="24"/>
          <w:szCs w:val="24"/>
        </w:rPr>
      </w:pPr>
    </w:p>
    <w:p w:rsidR="000F004F" w:rsidRPr="00E96D40" w:rsidRDefault="000F004F"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lastRenderedPageBreak/>
        <w:t>Критерий оценки:</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Единственным критерием оценки оферт яв</w:t>
      </w:r>
      <w:r w:rsidR="005E5071">
        <w:rPr>
          <w:rFonts w:ascii="Times New Roman" w:hAnsi="Times New Roman"/>
          <w:sz w:val="24"/>
          <w:szCs w:val="24"/>
        </w:rPr>
        <w:t>ляется стоимость оферты. Успешно</w:t>
      </w:r>
      <w:r w:rsidRPr="00E96D40">
        <w:rPr>
          <w:rFonts w:ascii="Times New Roman" w:hAnsi="Times New Roman"/>
          <w:sz w:val="24"/>
          <w:szCs w:val="24"/>
        </w:rPr>
        <w:t>й признается оферта с наименьшей ценой, признанная предварительно соответствующей (</w:t>
      </w:r>
      <w:proofErr w:type="spellStart"/>
      <w:proofErr w:type="gramStart"/>
      <w:r w:rsidRPr="00E96D40">
        <w:rPr>
          <w:rFonts w:ascii="Times New Roman" w:hAnsi="Times New Roman"/>
          <w:sz w:val="24"/>
          <w:szCs w:val="24"/>
        </w:rPr>
        <w:t>ст</w:t>
      </w:r>
      <w:proofErr w:type="spellEnd"/>
      <w:proofErr w:type="gramEnd"/>
      <w:r w:rsidRPr="00E96D40">
        <w:rPr>
          <w:rFonts w:ascii="Times New Roman" w:hAnsi="Times New Roman"/>
          <w:sz w:val="24"/>
          <w:szCs w:val="24"/>
        </w:rPr>
        <w:t xml:space="preserve"> 50 ч 3 закона о </w:t>
      </w:r>
      <w:proofErr w:type="spellStart"/>
      <w:r w:rsidRPr="00E96D40">
        <w:rPr>
          <w:rFonts w:ascii="Times New Roman" w:hAnsi="Times New Roman"/>
          <w:sz w:val="24"/>
          <w:szCs w:val="24"/>
        </w:rPr>
        <w:t>гос.заказе</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Отклонение всех оферт:</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Если при открытии оферт выясняется, что все представленные оферты превышают предполагаемую стоимость договора заказа, заказчик может все представленные оферты отклонить, не проверяя предв</w:t>
      </w:r>
      <w:r w:rsidR="005E5071">
        <w:rPr>
          <w:rFonts w:ascii="Times New Roman" w:hAnsi="Times New Roman"/>
          <w:sz w:val="24"/>
          <w:szCs w:val="24"/>
        </w:rPr>
        <w:t>арительно квалификацию оферентов</w:t>
      </w:r>
      <w:r w:rsidRPr="00E96D40">
        <w:rPr>
          <w:rFonts w:ascii="Times New Roman" w:hAnsi="Times New Roman"/>
          <w:sz w:val="24"/>
          <w:szCs w:val="24"/>
        </w:rPr>
        <w:t xml:space="preserve"> и соответствие представленных оферт условиям заказа </w:t>
      </w:r>
      <w:r w:rsidRPr="0052218D">
        <w:rPr>
          <w:rFonts w:ascii="Times New Roman" w:hAnsi="Times New Roman"/>
          <w:sz w:val="24"/>
          <w:szCs w:val="24"/>
        </w:rPr>
        <w:t>(</w:t>
      </w:r>
      <w:proofErr w:type="spellStart"/>
      <w:proofErr w:type="gramStart"/>
      <w:r w:rsidRPr="0052218D">
        <w:rPr>
          <w:rFonts w:ascii="Times New Roman" w:hAnsi="Times New Roman"/>
          <w:sz w:val="24"/>
          <w:szCs w:val="24"/>
        </w:rPr>
        <w:t>ст</w:t>
      </w:r>
      <w:proofErr w:type="spellEnd"/>
      <w:proofErr w:type="gramEnd"/>
      <w:r w:rsidRPr="0052218D">
        <w:rPr>
          <w:rFonts w:ascii="Times New Roman" w:hAnsi="Times New Roman"/>
          <w:sz w:val="24"/>
          <w:szCs w:val="24"/>
        </w:rPr>
        <w:t xml:space="preserve"> 49 </w:t>
      </w:r>
      <w:proofErr w:type="spellStart"/>
      <w:r w:rsidRPr="0052218D">
        <w:rPr>
          <w:rFonts w:ascii="Times New Roman" w:hAnsi="Times New Roman"/>
          <w:sz w:val="24"/>
          <w:szCs w:val="24"/>
        </w:rPr>
        <w:t>ч1</w:t>
      </w:r>
      <w:proofErr w:type="spellEnd"/>
      <w:r w:rsidRPr="0052218D">
        <w:rPr>
          <w:rFonts w:ascii="Times New Roman" w:hAnsi="Times New Roman"/>
          <w:sz w:val="24"/>
          <w:szCs w:val="24"/>
        </w:rPr>
        <w:t xml:space="preserve"> </w:t>
      </w:r>
      <w:proofErr w:type="spellStart"/>
      <w:r w:rsidRPr="0052218D">
        <w:rPr>
          <w:rFonts w:ascii="Times New Roman" w:hAnsi="Times New Roman"/>
          <w:sz w:val="24"/>
          <w:szCs w:val="24"/>
        </w:rPr>
        <w:t>п</w:t>
      </w:r>
      <w:proofErr w:type="spellEnd"/>
      <w:r w:rsidRPr="0052218D">
        <w:rPr>
          <w:rFonts w:ascii="Times New Roman" w:hAnsi="Times New Roman"/>
          <w:sz w:val="24"/>
          <w:szCs w:val="24"/>
        </w:rPr>
        <w:t xml:space="preserve"> 2 </w:t>
      </w:r>
      <w:r w:rsidRPr="00E96D40">
        <w:rPr>
          <w:rFonts w:ascii="Times New Roman" w:hAnsi="Times New Roman"/>
          <w:sz w:val="24"/>
          <w:szCs w:val="24"/>
        </w:rPr>
        <w:t xml:space="preserve">закона о </w:t>
      </w:r>
      <w:proofErr w:type="spellStart"/>
      <w:r w:rsidRPr="00E96D40">
        <w:rPr>
          <w:rFonts w:ascii="Times New Roman" w:hAnsi="Times New Roman"/>
          <w:sz w:val="24"/>
          <w:szCs w:val="24"/>
        </w:rPr>
        <w:t>гос.заказа</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 xml:space="preserve">Признание тендера </w:t>
      </w:r>
      <w:proofErr w:type="gramStart"/>
      <w:r w:rsidRPr="00E96D40">
        <w:rPr>
          <w:rFonts w:ascii="Times New Roman" w:hAnsi="Times New Roman"/>
          <w:sz w:val="24"/>
          <w:szCs w:val="24"/>
          <w:u w:val="single"/>
        </w:rPr>
        <w:t>недействительным</w:t>
      </w:r>
      <w:proofErr w:type="gramEnd"/>
      <w:r w:rsidRPr="00E96D40">
        <w:rPr>
          <w:rFonts w:ascii="Times New Roman" w:hAnsi="Times New Roman"/>
          <w:sz w:val="24"/>
          <w:szCs w:val="24"/>
          <w:u w:val="single"/>
        </w:rPr>
        <w:t>:</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вправе признать тендер недействительным, прежде всего, тогда, когда в течение тендера заказчику стало известно об обстоятельстве, что исключает или делает для заказчика нецелесообразным заключение договора заказа по представленным условиям, также тогда, когда заключение договора заказа по представленным условиям из-за измененных обстоятельств не соответствует больше ранним нуждам или ожиданиям заказчика (</w:t>
      </w:r>
      <w:proofErr w:type="spellStart"/>
      <w:proofErr w:type="gramStart"/>
      <w:r w:rsidRPr="00E96D40">
        <w:rPr>
          <w:rFonts w:ascii="Times New Roman" w:hAnsi="Times New Roman"/>
          <w:sz w:val="24"/>
          <w:szCs w:val="24"/>
        </w:rPr>
        <w:t>ст</w:t>
      </w:r>
      <w:proofErr w:type="spellEnd"/>
      <w:proofErr w:type="gramEnd"/>
      <w:r w:rsidRPr="00E96D40">
        <w:rPr>
          <w:rFonts w:ascii="Times New Roman" w:hAnsi="Times New Roman"/>
          <w:sz w:val="24"/>
          <w:szCs w:val="24"/>
        </w:rPr>
        <w:t xml:space="preserve"> 29 ч 3 п 6 закона о </w:t>
      </w:r>
      <w:proofErr w:type="spellStart"/>
      <w:r w:rsidRPr="00E96D40">
        <w:rPr>
          <w:rFonts w:ascii="Times New Roman" w:hAnsi="Times New Roman"/>
          <w:sz w:val="24"/>
          <w:szCs w:val="24"/>
        </w:rPr>
        <w:t>гос.заказе</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Срок выполнения работ:</w:t>
      </w:r>
    </w:p>
    <w:p w:rsidR="007D12BC" w:rsidRDefault="007D12BC" w:rsidP="007D12BC">
      <w:pPr>
        <w:spacing w:after="0"/>
        <w:jc w:val="both"/>
        <w:rPr>
          <w:rFonts w:ascii="Times New Roman" w:hAnsi="Times New Roman"/>
          <w:sz w:val="24"/>
          <w:szCs w:val="24"/>
        </w:rPr>
      </w:pPr>
      <w:r>
        <w:rPr>
          <w:rFonts w:ascii="Times New Roman" w:hAnsi="Times New Roman"/>
          <w:b/>
          <w:sz w:val="24"/>
          <w:szCs w:val="24"/>
          <w:u w:val="single"/>
        </w:rPr>
        <w:t>45</w:t>
      </w:r>
      <w:r w:rsidRPr="00E96D40">
        <w:rPr>
          <w:rFonts w:ascii="Times New Roman" w:hAnsi="Times New Roman"/>
          <w:b/>
          <w:sz w:val="24"/>
          <w:szCs w:val="24"/>
          <w:u w:val="single"/>
        </w:rPr>
        <w:t xml:space="preserve"> календарных дней</w:t>
      </w:r>
      <w:r w:rsidRPr="00E96D40">
        <w:rPr>
          <w:rFonts w:ascii="Times New Roman" w:hAnsi="Times New Roman"/>
          <w:sz w:val="24"/>
          <w:szCs w:val="24"/>
        </w:rPr>
        <w:t xml:space="preserve"> с момента заключения договора заказа.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b/>
          <w:sz w:val="24"/>
          <w:szCs w:val="24"/>
          <w:u w:val="single"/>
        </w:rPr>
      </w:pPr>
      <w:r w:rsidRPr="00E96D40">
        <w:rPr>
          <w:rFonts w:ascii="Times New Roman" w:hAnsi="Times New Roman"/>
          <w:b/>
          <w:sz w:val="24"/>
          <w:szCs w:val="24"/>
          <w:u w:val="single"/>
        </w:rPr>
        <w:t xml:space="preserve">Прием работ и оплата за них происходит в одной части. Промежуточных актов и </w:t>
      </w:r>
      <w:proofErr w:type="spellStart"/>
      <w:r w:rsidRPr="00E96D40">
        <w:rPr>
          <w:rFonts w:ascii="Times New Roman" w:hAnsi="Times New Roman"/>
          <w:b/>
          <w:sz w:val="24"/>
          <w:szCs w:val="24"/>
          <w:u w:val="single"/>
        </w:rPr>
        <w:t>предоплат</w:t>
      </w:r>
      <w:proofErr w:type="spellEnd"/>
      <w:r w:rsidRPr="00E96D40">
        <w:rPr>
          <w:rFonts w:ascii="Times New Roman" w:hAnsi="Times New Roman"/>
          <w:b/>
          <w:sz w:val="24"/>
          <w:szCs w:val="24"/>
          <w:u w:val="single"/>
        </w:rPr>
        <w:t xml:space="preserve"> не предусмотрено.</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По предоставленным условиям договора переговоры не ведутся.</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Заключение договора заказа: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В день заключения (подписания) договора заказа заказчик проверяет отсутствие государственных долгов по налогам оферента, представившего успешную оферту. Проверка долгов по налогам происходит через доступную базу данных Налогово-Таможенного департамента.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Договор заказа подписывается по адресу местонахождения заказчика </w:t>
      </w:r>
      <w:r w:rsidRPr="00E96D40">
        <w:rPr>
          <w:rFonts w:ascii="Times New Roman" w:hAnsi="Times New Roman"/>
          <w:b/>
          <w:sz w:val="24"/>
          <w:szCs w:val="24"/>
          <w:u w:val="single"/>
        </w:rPr>
        <w:t>в течение 3 рабочих дней</w:t>
      </w:r>
      <w:r w:rsidRPr="00E96D40">
        <w:rPr>
          <w:rFonts w:ascii="Times New Roman" w:hAnsi="Times New Roman"/>
          <w:sz w:val="24"/>
          <w:szCs w:val="24"/>
        </w:rPr>
        <w:t>,</w:t>
      </w:r>
      <w:r>
        <w:rPr>
          <w:rFonts w:ascii="Times New Roman" w:hAnsi="Times New Roman"/>
          <w:sz w:val="24"/>
          <w:szCs w:val="24"/>
        </w:rPr>
        <w:t xml:space="preserve"> со дня отправки извещения о признании ценового предложения лучшим</w:t>
      </w:r>
      <w:r w:rsidRPr="00E96D40">
        <w:rPr>
          <w:rFonts w:ascii="Times New Roman" w:hAnsi="Times New Roman"/>
          <w:sz w:val="24"/>
          <w:szCs w:val="24"/>
        </w:rPr>
        <w:t>. В случае</w:t>
      </w:r>
      <w:proofErr w:type="gramStart"/>
      <w:r w:rsidRPr="00E96D40">
        <w:rPr>
          <w:rFonts w:ascii="Times New Roman" w:hAnsi="Times New Roman"/>
          <w:sz w:val="24"/>
          <w:szCs w:val="24"/>
        </w:rPr>
        <w:t>,</w:t>
      </w:r>
      <w:proofErr w:type="gramEnd"/>
      <w:r w:rsidRPr="00E96D40">
        <w:rPr>
          <w:rFonts w:ascii="Times New Roman" w:hAnsi="Times New Roman"/>
          <w:sz w:val="24"/>
          <w:szCs w:val="24"/>
        </w:rPr>
        <w:t xml:space="preserve"> если оферент в течение указанного срока не осуществил требуемые для заключения договора заказа, считается, что оферент забрал свою оферту.</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Контактное лицо заказчика: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Специал</w:t>
      </w:r>
      <w:r>
        <w:rPr>
          <w:rFonts w:ascii="Times New Roman" w:hAnsi="Times New Roman"/>
          <w:sz w:val="24"/>
          <w:szCs w:val="24"/>
        </w:rPr>
        <w:t xml:space="preserve">ист по обслуживанию муниципального жилого фонда </w:t>
      </w:r>
      <w:r w:rsidR="00A87E22">
        <w:rPr>
          <w:rFonts w:ascii="Times New Roman" w:hAnsi="Times New Roman"/>
          <w:sz w:val="24"/>
          <w:szCs w:val="24"/>
        </w:rPr>
        <w:t xml:space="preserve">целевого учреждения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xml:space="preserve">  Галина Ефимова, тел 35 66205</w:t>
      </w:r>
      <w:r w:rsidRPr="00E96D40">
        <w:rPr>
          <w:rFonts w:ascii="Times New Roman" w:hAnsi="Times New Roman"/>
          <w:sz w:val="24"/>
          <w:szCs w:val="24"/>
        </w:rPr>
        <w:t xml:space="preserve">, </w:t>
      </w:r>
      <w:proofErr w:type="spellStart"/>
      <w:proofErr w:type="gramStart"/>
      <w:r w:rsidRPr="00E96D40">
        <w:rPr>
          <w:rFonts w:ascii="Times New Roman" w:hAnsi="Times New Roman"/>
          <w:sz w:val="24"/>
          <w:szCs w:val="24"/>
        </w:rPr>
        <w:t>э-почта</w:t>
      </w:r>
      <w:proofErr w:type="spellEnd"/>
      <w:proofErr w:type="gramEnd"/>
      <w:r w:rsidRPr="00E96D40">
        <w:rPr>
          <w:rFonts w:ascii="Times New Roman" w:hAnsi="Times New Roman"/>
          <w:sz w:val="24"/>
          <w:szCs w:val="24"/>
        </w:rPr>
        <w:t xml:space="preserve">: </w:t>
      </w:r>
      <w:proofErr w:type="spellStart"/>
      <w:r>
        <w:rPr>
          <w:rFonts w:ascii="Times New Roman" w:hAnsi="Times New Roman"/>
          <w:sz w:val="24"/>
          <w:szCs w:val="24"/>
          <w:lang w:val="en-US"/>
        </w:rPr>
        <w:t>linnaelamu</w:t>
      </w:r>
      <w:proofErr w:type="spellEnd"/>
      <w:r w:rsidRPr="00436682">
        <w:rPr>
          <w:rFonts w:ascii="Times New Roman" w:hAnsi="Times New Roman"/>
          <w:sz w:val="24"/>
          <w:szCs w:val="24"/>
        </w:rPr>
        <w:t>@</w:t>
      </w:r>
      <w:r>
        <w:rPr>
          <w:rFonts w:ascii="Times New Roman" w:hAnsi="Times New Roman"/>
          <w:sz w:val="24"/>
          <w:szCs w:val="24"/>
          <w:lang w:val="en-US"/>
        </w:rPr>
        <w:t>hot</w:t>
      </w:r>
      <w:r w:rsidRPr="00436682">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xml:space="preserve"> .</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1 </w:t>
      </w:r>
      <w:r w:rsidRPr="00E96D40">
        <w:rPr>
          <w:rFonts w:ascii="Times New Roman" w:hAnsi="Times New Roman"/>
          <w:sz w:val="24"/>
          <w:szCs w:val="24"/>
        </w:rPr>
        <w:tab/>
        <w:t>Подтверждение оферента</w:t>
      </w:r>
      <w:r w:rsidRPr="00E96D40">
        <w:rPr>
          <w:rFonts w:ascii="Times New Roman" w:hAnsi="Times New Roman"/>
          <w:sz w:val="24"/>
          <w:szCs w:val="24"/>
        </w:rPr>
        <w:tab/>
        <w:t>на 1 листе</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1а </w:t>
      </w:r>
      <w:r w:rsidRPr="00E96D40">
        <w:rPr>
          <w:rFonts w:ascii="Times New Roman" w:hAnsi="Times New Roman"/>
          <w:sz w:val="24"/>
          <w:szCs w:val="24"/>
        </w:rPr>
        <w:tab/>
        <w:t>Доверенность совместной оферты на 1 листе</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1б </w:t>
      </w:r>
      <w:r w:rsidRPr="00E96D40">
        <w:rPr>
          <w:rFonts w:ascii="Times New Roman" w:hAnsi="Times New Roman"/>
          <w:sz w:val="24"/>
          <w:szCs w:val="24"/>
        </w:rPr>
        <w:tab/>
        <w:t xml:space="preserve">Доверенность представителя оферента на 1 листе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w:t>
      </w:r>
      <w:r>
        <w:rPr>
          <w:rFonts w:ascii="Times New Roman" w:hAnsi="Times New Roman"/>
          <w:sz w:val="24"/>
          <w:szCs w:val="24"/>
        </w:rPr>
        <w:t xml:space="preserve">2 </w:t>
      </w:r>
      <w:r>
        <w:rPr>
          <w:rFonts w:ascii="Times New Roman" w:hAnsi="Times New Roman"/>
          <w:sz w:val="24"/>
          <w:szCs w:val="24"/>
        </w:rPr>
        <w:tab/>
        <w:t>Таблица стоимости оферты на 1 листе</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Приложение 3</w:t>
      </w:r>
      <w:r w:rsidRPr="00E96D40">
        <w:rPr>
          <w:rFonts w:ascii="Times New Roman" w:hAnsi="Times New Roman"/>
          <w:sz w:val="24"/>
          <w:szCs w:val="24"/>
        </w:rPr>
        <w:t xml:space="preserve"> </w:t>
      </w:r>
      <w:r w:rsidRPr="00E96D40">
        <w:rPr>
          <w:rFonts w:ascii="Times New Roman" w:hAnsi="Times New Roman"/>
          <w:sz w:val="24"/>
          <w:szCs w:val="24"/>
        </w:rPr>
        <w:tab/>
        <w:t>Уведомление о регистрации</w:t>
      </w:r>
    </w:p>
    <w:p w:rsidR="000F004F" w:rsidRDefault="000F004F">
      <w:r>
        <w:br w:type="page"/>
      </w:r>
    </w:p>
    <w:p w:rsidR="007D12BC" w:rsidRPr="00E96D40" w:rsidRDefault="007D12BC" w:rsidP="007D12BC">
      <w:pPr>
        <w:spacing w:after="0"/>
        <w:jc w:val="right"/>
        <w:rPr>
          <w:rFonts w:ascii="Times New Roman" w:hAnsi="Times New Roman"/>
          <w:b/>
          <w:sz w:val="24"/>
          <w:szCs w:val="24"/>
        </w:rPr>
      </w:pP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Приложение 1</w:t>
      </w: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Подтверждение оферента</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7D12BC" w:rsidRPr="00EF62BA" w:rsidRDefault="00A87E22" w:rsidP="007D12BC">
      <w:pPr>
        <w:spacing w:after="0"/>
        <w:jc w:val="both"/>
        <w:rPr>
          <w:rFonts w:ascii="Times New Roman" w:hAnsi="Times New Roman"/>
          <w:sz w:val="24"/>
          <w:szCs w:val="24"/>
          <w:u w:val="single"/>
        </w:rPr>
      </w:pPr>
      <w:r>
        <w:rPr>
          <w:rFonts w:ascii="Times New Roman" w:hAnsi="Times New Roman"/>
          <w:sz w:val="24"/>
          <w:szCs w:val="24"/>
          <w:u w:val="single"/>
        </w:rPr>
        <w:t>«Реновация</w:t>
      </w:r>
      <w:r w:rsidR="007D12BC" w:rsidRPr="00EF62BA">
        <w:rPr>
          <w:rFonts w:ascii="Times New Roman" w:hAnsi="Times New Roman"/>
          <w:sz w:val="24"/>
          <w:szCs w:val="24"/>
          <w:u w:val="single"/>
        </w:rPr>
        <w:t xml:space="preserve"> балконных ограждений в общежитии по адресу </w:t>
      </w:r>
      <w:proofErr w:type="spellStart"/>
      <w:r w:rsidR="007D12BC" w:rsidRPr="00EF62BA">
        <w:rPr>
          <w:rFonts w:ascii="Times New Roman" w:hAnsi="Times New Roman"/>
          <w:sz w:val="24"/>
          <w:szCs w:val="24"/>
          <w:u w:val="single"/>
        </w:rPr>
        <w:t>Вестервал</w:t>
      </w:r>
      <w:r>
        <w:rPr>
          <w:rFonts w:ascii="Times New Roman" w:hAnsi="Times New Roman"/>
          <w:sz w:val="24"/>
          <w:szCs w:val="24"/>
          <w:u w:val="single"/>
        </w:rPr>
        <w:t>л</w:t>
      </w:r>
      <w:r w:rsidR="007D12BC" w:rsidRPr="00EF62BA">
        <w:rPr>
          <w:rFonts w:ascii="Times New Roman" w:hAnsi="Times New Roman"/>
          <w:sz w:val="24"/>
          <w:szCs w:val="24"/>
          <w:u w:val="single"/>
        </w:rPr>
        <w:t>и</w:t>
      </w:r>
      <w:proofErr w:type="spellEnd"/>
      <w:r w:rsidR="007D12BC" w:rsidRPr="00EF62BA">
        <w:rPr>
          <w:rFonts w:ascii="Times New Roman" w:hAnsi="Times New Roman"/>
          <w:sz w:val="24"/>
          <w:szCs w:val="24"/>
          <w:u w:val="single"/>
        </w:rPr>
        <w:t xml:space="preserve"> 17»</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center"/>
        <w:rPr>
          <w:rFonts w:ascii="Times New Roman" w:hAnsi="Times New Roman"/>
          <w:b/>
          <w:sz w:val="24"/>
          <w:szCs w:val="24"/>
          <w:lang w:val="en-US"/>
        </w:rPr>
      </w:pPr>
      <w:r w:rsidRPr="00661869">
        <w:rPr>
          <w:rFonts w:ascii="Times New Roman" w:hAnsi="Times New Roman"/>
          <w:b/>
          <w:sz w:val="24"/>
          <w:szCs w:val="24"/>
        </w:rPr>
        <w:t>ПОДТВЕРЖДЕНИЕ ОФЕРЕНТА</w:t>
      </w:r>
    </w:p>
    <w:p w:rsidR="007D12BC" w:rsidRPr="00661869" w:rsidRDefault="007D12BC" w:rsidP="007D12BC">
      <w:pPr>
        <w:spacing w:after="0"/>
        <w:jc w:val="center"/>
        <w:rPr>
          <w:rFonts w:ascii="Times New Roman" w:hAnsi="Times New Roman"/>
          <w:b/>
          <w:sz w:val="24"/>
          <w:szCs w:val="24"/>
          <w:lang w:val="en-US"/>
        </w:rPr>
      </w:pP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 xml:space="preserve">Настоящим подтверждаем, что у нас отсутствуют названные в </w:t>
      </w:r>
      <w:proofErr w:type="spellStart"/>
      <w:proofErr w:type="gramStart"/>
      <w:r w:rsidRPr="00661869">
        <w:rPr>
          <w:rFonts w:ascii="Times New Roman" w:hAnsi="Times New Roman"/>
          <w:sz w:val="24"/>
          <w:szCs w:val="24"/>
        </w:rPr>
        <w:t>ст</w:t>
      </w:r>
      <w:proofErr w:type="spellEnd"/>
      <w:proofErr w:type="gramEnd"/>
      <w:r w:rsidRPr="00661869">
        <w:rPr>
          <w:rFonts w:ascii="Times New Roman" w:hAnsi="Times New Roman"/>
          <w:sz w:val="24"/>
          <w:szCs w:val="24"/>
        </w:rPr>
        <w:t xml:space="preserve"> 38 ч 1 п 1-3 и ч 2 п 4 закона о </w:t>
      </w:r>
      <w:proofErr w:type="spellStart"/>
      <w:r w:rsidRPr="00661869">
        <w:rPr>
          <w:rFonts w:ascii="Times New Roman" w:hAnsi="Times New Roman"/>
          <w:sz w:val="24"/>
          <w:szCs w:val="24"/>
        </w:rPr>
        <w:t>гос.заказе</w:t>
      </w:r>
      <w:proofErr w:type="spellEnd"/>
      <w:r w:rsidRPr="00661869">
        <w:rPr>
          <w:rFonts w:ascii="Times New Roman" w:hAnsi="Times New Roman"/>
          <w:sz w:val="24"/>
          <w:szCs w:val="24"/>
        </w:rPr>
        <w:t xml:space="preserve"> обстоятельства отстранения от тендера. Подтверждаем, что соответствуем полностью представленным в приглашении квалификационным условиям, и мы имеем все возможности и средства для выполнения договора заказа.</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Мы ознакомились с приглашением и его приложениями и подтверждаем, что согласны полностью с представленными заказчиком условиями.</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Все приложенные к настоящей оферте документы составляют ее неотъемлемую часть.</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наша оферта составлена должным образом. Понимаем, что в случае не надлежащего составления оферты наша оферта отклоняется как не соответствующая приглашению.</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Нам предоставлена возможность получить дополнительную информацию о содержании приглашения и ознакомиться с объектом строительства. Подтверждаем, что нам предоставленная информация является достаточной для соответствующего выполнения договора заказа.</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В случае если наша оферта является совместной офертой, все совместные оференты отвечают за выполнение договора заказа солидарно.</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Наша оферта действует не менее 90 календарных дней, со дня срока представления оферты.</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имеем необходимые для выполнения договора заказа права интеллектуальной собственности.</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0F004F" w:rsidRDefault="007D12BC" w:rsidP="007D12BC">
      <w:pPr>
        <w:spacing w:after="0"/>
        <w:jc w:val="right"/>
        <w:rPr>
          <w:rFonts w:ascii="Times New Roman" w:hAnsi="Times New Roman"/>
          <w:b/>
          <w:sz w:val="24"/>
          <w:szCs w:val="24"/>
        </w:rPr>
      </w:pPr>
      <w:r w:rsidRPr="00661869">
        <w:rPr>
          <w:rFonts w:ascii="Times New Roman" w:hAnsi="Times New Roman"/>
          <w:sz w:val="24"/>
          <w:szCs w:val="24"/>
        </w:rPr>
        <w:br w:type="page"/>
      </w:r>
    </w:p>
    <w:p w:rsidR="000F004F" w:rsidRDefault="000F004F" w:rsidP="007D12BC">
      <w:pPr>
        <w:spacing w:after="0"/>
        <w:jc w:val="right"/>
        <w:rPr>
          <w:rFonts w:ascii="Times New Roman" w:hAnsi="Times New Roman"/>
          <w:b/>
          <w:sz w:val="24"/>
          <w:szCs w:val="24"/>
        </w:rPr>
      </w:pPr>
    </w:p>
    <w:p w:rsidR="000F004F" w:rsidRDefault="000F004F" w:rsidP="007D12BC">
      <w:pPr>
        <w:spacing w:after="0"/>
        <w:jc w:val="right"/>
        <w:rPr>
          <w:rFonts w:ascii="Times New Roman" w:hAnsi="Times New Roman"/>
          <w:b/>
          <w:sz w:val="24"/>
          <w:szCs w:val="24"/>
        </w:rPr>
      </w:pPr>
    </w:p>
    <w:p w:rsidR="007D12BC" w:rsidRDefault="007D12BC" w:rsidP="007D12BC">
      <w:pPr>
        <w:spacing w:after="0"/>
        <w:jc w:val="right"/>
        <w:rPr>
          <w:rFonts w:ascii="Times New Roman" w:hAnsi="Times New Roman"/>
          <w:b/>
          <w:sz w:val="24"/>
          <w:szCs w:val="24"/>
        </w:rPr>
      </w:pPr>
      <w:r w:rsidRPr="00661869">
        <w:rPr>
          <w:rFonts w:ascii="Times New Roman" w:hAnsi="Times New Roman"/>
          <w:b/>
          <w:sz w:val="24"/>
          <w:szCs w:val="24"/>
        </w:rPr>
        <w:t xml:space="preserve">Приложение </w:t>
      </w:r>
      <w:proofErr w:type="spellStart"/>
      <w:r w:rsidRPr="00661869">
        <w:rPr>
          <w:rFonts w:ascii="Times New Roman" w:hAnsi="Times New Roman"/>
          <w:b/>
          <w:sz w:val="24"/>
          <w:szCs w:val="24"/>
        </w:rPr>
        <w:t>1а</w:t>
      </w:r>
      <w:proofErr w:type="spellEnd"/>
    </w:p>
    <w:p w:rsidR="007D12BC" w:rsidRPr="00E96D40"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Доверенность совместной оферты</w:t>
      </w:r>
    </w:p>
    <w:p w:rsidR="000F004F" w:rsidRDefault="000F004F" w:rsidP="007D12BC">
      <w:pPr>
        <w:spacing w:after="0"/>
        <w:ind w:left="2880" w:hanging="288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r>
      <w:r w:rsidR="00A87E22">
        <w:rPr>
          <w:rFonts w:ascii="Times New Roman" w:hAnsi="Times New Roman"/>
          <w:sz w:val="24"/>
          <w:szCs w:val="24"/>
        </w:rPr>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7D12BC" w:rsidRPr="00EF62BA" w:rsidRDefault="00A87E22" w:rsidP="007D12BC">
      <w:pPr>
        <w:spacing w:after="0"/>
        <w:jc w:val="both"/>
        <w:rPr>
          <w:rFonts w:ascii="Times New Roman" w:hAnsi="Times New Roman"/>
          <w:sz w:val="24"/>
          <w:szCs w:val="24"/>
          <w:u w:val="single"/>
        </w:rPr>
      </w:pPr>
      <w:r>
        <w:rPr>
          <w:rFonts w:ascii="Times New Roman" w:hAnsi="Times New Roman"/>
          <w:sz w:val="24"/>
          <w:szCs w:val="24"/>
          <w:u w:val="single"/>
        </w:rPr>
        <w:t>«Реновация</w:t>
      </w:r>
      <w:r w:rsidR="007D12BC" w:rsidRPr="00EF62BA">
        <w:rPr>
          <w:rFonts w:ascii="Times New Roman" w:hAnsi="Times New Roman"/>
          <w:sz w:val="24"/>
          <w:szCs w:val="24"/>
          <w:u w:val="single"/>
        </w:rPr>
        <w:t xml:space="preserve"> балконных ограждений в общежитии по адресу </w:t>
      </w:r>
      <w:proofErr w:type="spellStart"/>
      <w:r w:rsidR="007D12BC" w:rsidRPr="00EF62BA">
        <w:rPr>
          <w:rFonts w:ascii="Times New Roman" w:hAnsi="Times New Roman"/>
          <w:sz w:val="24"/>
          <w:szCs w:val="24"/>
          <w:u w:val="single"/>
        </w:rPr>
        <w:t>Вестервал</w:t>
      </w:r>
      <w:r>
        <w:rPr>
          <w:rFonts w:ascii="Times New Roman" w:hAnsi="Times New Roman"/>
          <w:sz w:val="24"/>
          <w:szCs w:val="24"/>
          <w:u w:val="single"/>
        </w:rPr>
        <w:t>л</w:t>
      </w:r>
      <w:r w:rsidR="007D12BC" w:rsidRPr="00EF62BA">
        <w:rPr>
          <w:rFonts w:ascii="Times New Roman" w:hAnsi="Times New Roman"/>
          <w:sz w:val="24"/>
          <w:szCs w:val="24"/>
          <w:u w:val="single"/>
        </w:rPr>
        <w:t>и</w:t>
      </w:r>
      <w:proofErr w:type="spellEnd"/>
      <w:r w:rsidR="007D12BC" w:rsidRPr="00EF62BA">
        <w:rPr>
          <w:rFonts w:ascii="Times New Roman" w:hAnsi="Times New Roman"/>
          <w:sz w:val="24"/>
          <w:szCs w:val="24"/>
          <w:u w:val="single"/>
        </w:rPr>
        <w:t xml:space="preserve"> 17»</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Default="007D12BC" w:rsidP="007D12BC">
      <w:pPr>
        <w:spacing w:after="0"/>
        <w:ind w:left="2880" w:hanging="2880"/>
        <w:jc w:val="both"/>
        <w:rPr>
          <w:rFonts w:ascii="Times New Roman" w:hAnsi="Times New Roman"/>
          <w:sz w:val="24"/>
          <w:szCs w:val="24"/>
        </w:rPr>
      </w:pPr>
    </w:p>
    <w:p w:rsidR="007D12BC" w:rsidRPr="00661869" w:rsidRDefault="007D12BC" w:rsidP="007D12BC">
      <w:pPr>
        <w:spacing w:after="0"/>
        <w:ind w:left="2880" w:hanging="2880"/>
        <w:jc w:val="both"/>
        <w:rPr>
          <w:rFonts w:ascii="Times New Roman" w:hAnsi="Times New Roman"/>
          <w:sz w:val="24"/>
          <w:szCs w:val="24"/>
        </w:rPr>
      </w:pPr>
    </w:p>
    <w:p w:rsidR="007D12BC" w:rsidRPr="00661869"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0F004F" w:rsidRPr="00E96D40" w:rsidRDefault="000F004F" w:rsidP="007D12BC">
      <w:pPr>
        <w:spacing w:after="0"/>
        <w:jc w:val="both"/>
        <w:rPr>
          <w:rFonts w:ascii="Times New Roman" w:hAnsi="Times New Roman"/>
          <w:sz w:val="24"/>
          <w:szCs w:val="24"/>
        </w:rPr>
      </w:pPr>
    </w:p>
    <w:p w:rsidR="007D12BC" w:rsidRPr="00661869" w:rsidRDefault="007D12BC" w:rsidP="007D12BC">
      <w:pPr>
        <w:spacing w:after="0"/>
        <w:jc w:val="center"/>
        <w:rPr>
          <w:rFonts w:ascii="Times New Roman" w:hAnsi="Times New Roman"/>
          <w:b/>
          <w:sz w:val="24"/>
          <w:szCs w:val="24"/>
        </w:rPr>
      </w:pPr>
      <w:r w:rsidRPr="00661869">
        <w:rPr>
          <w:rFonts w:ascii="Times New Roman" w:hAnsi="Times New Roman"/>
          <w:b/>
          <w:sz w:val="24"/>
          <w:szCs w:val="24"/>
        </w:rPr>
        <w:t>ДОВЕРЕННОСТЬ СОВМЕСТНОЙ ОФЕРТЫ</w:t>
      </w:r>
    </w:p>
    <w:p w:rsidR="000F004F" w:rsidRDefault="000F004F" w:rsidP="007D12BC">
      <w:pPr>
        <w:spacing w:after="0"/>
        <w:jc w:val="both"/>
        <w:rPr>
          <w:rFonts w:ascii="Times New Roman" w:hAnsi="Times New Roman"/>
          <w:sz w:val="24"/>
          <w:szCs w:val="24"/>
        </w:rPr>
      </w:pPr>
    </w:p>
    <w:p w:rsidR="007D12BC" w:rsidRDefault="007D12BC" w:rsidP="007D12BC">
      <w:pPr>
        <w:spacing w:after="0"/>
        <w:jc w:val="both"/>
        <w:rPr>
          <w:rFonts w:ascii="Times New Roman" w:hAnsi="Times New Roman"/>
          <w:sz w:val="24"/>
          <w:szCs w:val="24"/>
        </w:rPr>
      </w:pPr>
      <w:r w:rsidRPr="00661869">
        <w:rPr>
          <w:rFonts w:ascii="Times New Roman" w:hAnsi="Times New Roman"/>
          <w:sz w:val="24"/>
          <w:szCs w:val="24"/>
        </w:rPr>
        <w:t>Настоящим подтверждаем, что перечисленные ниже лица составят совместные оференты для представления совместной оферты:</w:t>
      </w:r>
    </w:p>
    <w:p w:rsidR="000F004F" w:rsidRPr="00661869" w:rsidRDefault="000F004F" w:rsidP="007D12BC">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04"/>
        <w:gridCol w:w="1476"/>
        <w:gridCol w:w="1476"/>
        <w:gridCol w:w="1476"/>
        <w:gridCol w:w="1476"/>
      </w:tblGrid>
      <w:tr w:rsidR="007D12BC" w:rsidRPr="00661869" w:rsidTr="00AB139B">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w:t>
            </w:r>
          </w:p>
        </w:tc>
        <w:tc>
          <w:tcPr>
            <w:tcW w:w="2304"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оферента</w:t>
            </w:r>
          </w:p>
        </w:tc>
        <w:tc>
          <w:tcPr>
            <w:tcW w:w="1476"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proofErr w:type="spellStart"/>
            <w:r w:rsidRPr="00661869">
              <w:rPr>
                <w:rFonts w:ascii="Times New Roman" w:hAnsi="Times New Roman"/>
                <w:sz w:val="24"/>
                <w:szCs w:val="24"/>
              </w:rPr>
              <w:t>Рег</w:t>
            </w:r>
            <w:proofErr w:type="gramStart"/>
            <w:r w:rsidRPr="00661869">
              <w:rPr>
                <w:rFonts w:ascii="Times New Roman" w:hAnsi="Times New Roman"/>
                <w:sz w:val="24"/>
                <w:szCs w:val="24"/>
              </w:rPr>
              <w:t>.к</w:t>
            </w:r>
            <w:proofErr w:type="gramEnd"/>
            <w:r w:rsidRPr="00661869">
              <w:rPr>
                <w:rFonts w:ascii="Times New Roman" w:hAnsi="Times New Roman"/>
                <w:sz w:val="24"/>
                <w:szCs w:val="24"/>
              </w:rPr>
              <w:t>од</w:t>
            </w:r>
            <w:proofErr w:type="spellEnd"/>
            <w:r w:rsidRPr="00661869">
              <w:rPr>
                <w:rFonts w:ascii="Times New Roman" w:hAnsi="Times New Roman"/>
                <w:sz w:val="24"/>
                <w:szCs w:val="24"/>
              </w:rPr>
              <w:t xml:space="preserve"> оферента</w:t>
            </w:r>
          </w:p>
        </w:tc>
        <w:tc>
          <w:tcPr>
            <w:tcW w:w="1476"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Адрес оферента</w:t>
            </w:r>
          </w:p>
        </w:tc>
        <w:tc>
          <w:tcPr>
            <w:tcW w:w="1476"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лица, имеющего право подписи</w:t>
            </w:r>
          </w:p>
        </w:tc>
        <w:tc>
          <w:tcPr>
            <w:tcW w:w="1476"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Подпись лица, имеющего право подписи</w:t>
            </w:r>
          </w:p>
        </w:tc>
      </w:tr>
      <w:tr w:rsidR="007D12BC" w:rsidRPr="00661869" w:rsidTr="00AB139B">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2</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3</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bl>
    <w:p w:rsidR="007D12BC" w:rsidRPr="00661869" w:rsidRDefault="007D12BC" w:rsidP="007D12BC">
      <w:pPr>
        <w:spacing w:after="0"/>
        <w:jc w:val="center"/>
        <w:rPr>
          <w:rFonts w:ascii="Times New Roman" w:hAnsi="Times New Roman"/>
          <w:sz w:val="24"/>
          <w:szCs w:val="24"/>
        </w:rPr>
      </w:pPr>
      <w:r w:rsidRPr="00661869">
        <w:rPr>
          <w:rFonts w:ascii="Times New Roman" w:hAnsi="Times New Roman"/>
          <w:sz w:val="24"/>
          <w:szCs w:val="24"/>
        </w:rPr>
        <w:t>(при необходимости добавить или исключить строки)</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Ведущим оферентом совместной оферты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7D12BC" w:rsidRPr="00661869" w:rsidTr="00AB139B">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Название оференты</w:t>
            </w:r>
          </w:p>
        </w:tc>
        <w:tc>
          <w:tcPr>
            <w:tcW w:w="4428"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tc>
        <w:tc>
          <w:tcPr>
            <w:tcW w:w="4428"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Адрес оферента</w:t>
            </w:r>
          </w:p>
        </w:tc>
        <w:tc>
          <w:tcPr>
            <w:tcW w:w="4428"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лица, имеющего право подписи</w:t>
            </w:r>
          </w:p>
        </w:tc>
        <w:tc>
          <w:tcPr>
            <w:tcW w:w="4428"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AB139B">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Подпись лица, имеющего право подписи</w:t>
            </w:r>
          </w:p>
        </w:tc>
        <w:tc>
          <w:tcPr>
            <w:tcW w:w="4428"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bl>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Совместные оференты уполномочивают лицо, названное ведущим оферентом, действовать в качестве ведущего оферента совместных оферентов при совершении действий, связанных с тендером, заключением договора заказа и выполнением договора заказа, </w:t>
      </w:r>
      <w:proofErr w:type="gramStart"/>
      <w:r w:rsidRPr="00661869">
        <w:rPr>
          <w:rFonts w:ascii="Times New Roman" w:hAnsi="Times New Roman"/>
          <w:sz w:val="24"/>
          <w:szCs w:val="24"/>
        </w:rPr>
        <w:t>представляя совместные оференты  в отношении</w:t>
      </w:r>
      <w:proofErr w:type="gramEnd"/>
      <w:r w:rsidRPr="00661869">
        <w:rPr>
          <w:rFonts w:ascii="Times New Roman" w:hAnsi="Times New Roman"/>
          <w:sz w:val="24"/>
          <w:szCs w:val="24"/>
        </w:rPr>
        <w:t xml:space="preserve"> с заказчиком.</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lastRenderedPageBreak/>
        <w:t xml:space="preserve">Подтверждаем, что при заключении договора заказа все совместные оференты отвечают </w:t>
      </w:r>
      <w:proofErr w:type="gramStart"/>
      <w:r w:rsidRPr="00661869">
        <w:rPr>
          <w:rFonts w:ascii="Times New Roman" w:hAnsi="Times New Roman"/>
          <w:sz w:val="24"/>
          <w:szCs w:val="24"/>
        </w:rPr>
        <w:t>солидарно за</w:t>
      </w:r>
      <w:proofErr w:type="gramEnd"/>
      <w:r w:rsidRPr="00661869">
        <w:rPr>
          <w:rFonts w:ascii="Times New Roman" w:hAnsi="Times New Roman"/>
          <w:sz w:val="24"/>
          <w:szCs w:val="24"/>
        </w:rPr>
        <w:t xml:space="preserve"> выполнение договора заказа.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Подтверждаем, что все представившие совместную оферту совместные оференты остаются связанными с оферентом, и готовы выполнить свои обязательства </w:t>
      </w:r>
      <w:proofErr w:type="gramStart"/>
      <w:r w:rsidRPr="00661869">
        <w:rPr>
          <w:rFonts w:ascii="Times New Roman" w:hAnsi="Times New Roman"/>
          <w:sz w:val="24"/>
          <w:szCs w:val="24"/>
        </w:rPr>
        <w:t>до</w:t>
      </w:r>
      <w:proofErr w:type="gramEnd"/>
      <w:r w:rsidRPr="00661869">
        <w:rPr>
          <w:rFonts w:ascii="Times New Roman" w:hAnsi="Times New Roman"/>
          <w:sz w:val="24"/>
          <w:szCs w:val="24"/>
        </w:rPr>
        <w:t xml:space="preserve"> </w:t>
      </w:r>
      <w:proofErr w:type="gramStart"/>
      <w:r w:rsidRPr="00661869">
        <w:rPr>
          <w:rFonts w:ascii="Times New Roman" w:hAnsi="Times New Roman"/>
          <w:sz w:val="24"/>
          <w:szCs w:val="24"/>
        </w:rPr>
        <w:t>выполнение</w:t>
      </w:r>
      <w:proofErr w:type="gramEnd"/>
      <w:r w:rsidRPr="00661869">
        <w:rPr>
          <w:rFonts w:ascii="Times New Roman" w:hAnsi="Times New Roman"/>
          <w:sz w:val="24"/>
          <w:szCs w:val="24"/>
        </w:rPr>
        <w:t xml:space="preserve"> всех вытекающих из договора заказа обязательств.</w:t>
      </w:r>
    </w:p>
    <w:p w:rsidR="007D12BC" w:rsidRPr="00661869" w:rsidRDefault="007D12BC" w:rsidP="007D12BC">
      <w:pPr>
        <w:spacing w:after="0"/>
        <w:rPr>
          <w:rFonts w:ascii="Times New Roman" w:hAnsi="Times New Roman"/>
          <w:sz w:val="24"/>
          <w:szCs w:val="24"/>
        </w:rPr>
      </w:pPr>
    </w:p>
    <w:p w:rsidR="007D12BC" w:rsidRPr="00661869" w:rsidRDefault="007D12BC" w:rsidP="007D12BC">
      <w:pPr>
        <w:spacing w:after="0"/>
        <w:rPr>
          <w:rFonts w:ascii="Times New Roman" w:hAnsi="Times New Roman"/>
          <w:sz w:val="24"/>
          <w:szCs w:val="24"/>
        </w:rPr>
      </w:pPr>
      <w:r w:rsidRPr="00661869">
        <w:rPr>
          <w:rFonts w:ascii="Times New Roman" w:hAnsi="Times New Roman"/>
          <w:sz w:val="24"/>
          <w:szCs w:val="24"/>
        </w:rPr>
        <w:t>Дата:</w:t>
      </w:r>
    </w:p>
    <w:p w:rsidR="007D12BC" w:rsidRDefault="007D12BC" w:rsidP="007D12BC">
      <w:pPr>
        <w:spacing w:after="0"/>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rPr>
          <w:rFonts w:ascii="Times New Roman" w:hAnsi="Times New Roman"/>
          <w:sz w:val="24"/>
          <w:szCs w:val="24"/>
        </w:rPr>
      </w:pPr>
    </w:p>
    <w:p w:rsidR="007D12BC" w:rsidRDefault="007D12BC" w:rsidP="007D12BC">
      <w:pPr>
        <w:spacing w:after="0"/>
        <w:rPr>
          <w:rFonts w:ascii="Times New Roman" w:hAnsi="Times New Roman"/>
          <w:sz w:val="24"/>
          <w:szCs w:val="24"/>
        </w:rPr>
      </w:pPr>
      <w:r w:rsidRPr="00661869">
        <w:rPr>
          <w:rFonts w:ascii="Times New Roman" w:hAnsi="Times New Roman"/>
          <w:sz w:val="24"/>
          <w:szCs w:val="24"/>
        </w:rPr>
        <w:t>Подпись предс</w:t>
      </w:r>
      <w:r>
        <w:rPr>
          <w:rFonts w:ascii="Times New Roman" w:hAnsi="Times New Roman"/>
          <w:sz w:val="24"/>
          <w:szCs w:val="24"/>
        </w:rPr>
        <w:t>тавителя</w:t>
      </w:r>
    </w:p>
    <w:p w:rsidR="000F004F" w:rsidRDefault="000F004F" w:rsidP="007D12BC">
      <w:pPr>
        <w:spacing w:after="0"/>
        <w:rPr>
          <w:rFonts w:ascii="Times New Roman" w:hAnsi="Times New Roman"/>
          <w:sz w:val="24"/>
          <w:szCs w:val="24"/>
        </w:rPr>
      </w:pPr>
    </w:p>
    <w:p w:rsidR="000F004F" w:rsidRDefault="000F004F">
      <w:pPr>
        <w:rPr>
          <w:rFonts w:ascii="Times New Roman" w:hAnsi="Times New Roman"/>
          <w:sz w:val="24"/>
          <w:szCs w:val="24"/>
        </w:rPr>
      </w:pPr>
      <w:r>
        <w:rPr>
          <w:rFonts w:ascii="Times New Roman" w:hAnsi="Times New Roman"/>
          <w:sz w:val="24"/>
          <w:szCs w:val="24"/>
        </w:rPr>
        <w:br w:type="page"/>
      </w:r>
    </w:p>
    <w:p w:rsidR="000F004F" w:rsidRDefault="000F004F" w:rsidP="007D12BC">
      <w:pPr>
        <w:spacing w:after="0"/>
        <w:jc w:val="right"/>
        <w:rPr>
          <w:rFonts w:ascii="Times New Roman" w:hAnsi="Times New Roman"/>
          <w:b/>
          <w:sz w:val="24"/>
          <w:szCs w:val="24"/>
        </w:rPr>
      </w:pP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 xml:space="preserve">Приложение </w:t>
      </w:r>
      <w:proofErr w:type="spellStart"/>
      <w:r w:rsidRPr="00661869">
        <w:rPr>
          <w:rFonts w:ascii="Times New Roman" w:hAnsi="Times New Roman"/>
          <w:b/>
          <w:sz w:val="24"/>
          <w:szCs w:val="24"/>
        </w:rPr>
        <w:t>1б</w:t>
      </w:r>
      <w:proofErr w:type="spellEnd"/>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Доверенность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Целевое уч</w:t>
      </w:r>
      <w:r w:rsidR="00A87E22">
        <w:rPr>
          <w:rFonts w:ascii="Times New Roman" w:hAnsi="Times New Roman"/>
          <w:sz w:val="24"/>
          <w:szCs w:val="24"/>
        </w:rPr>
        <w:t xml:space="preserve">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7D12BC" w:rsidRPr="00EF62BA" w:rsidRDefault="00A87E22" w:rsidP="007D12BC">
      <w:pPr>
        <w:spacing w:after="0"/>
        <w:jc w:val="both"/>
        <w:rPr>
          <w:rFonts w:ascii="Times New Roman" w:hAnsi="Times New Roman"/>
          <w:sz w:val="24"/>
          <w:szCs w:val="24"/>
          <w:u w:val="single"/>
        </w:rPr>
      </w:pPr>
      <w:r>
        <w:rPr>
          <w:rFonts w:ascii="Times New Roman" w:hAnsi="Times New Roman"/>
          <w:sz w:val="24"/>
          <w:szCs w:val="24"/>
          <w:u w:val="single"/>
        </w:rPr>
        <w:t>«Реновация</w:t>
      </w:r>
      <w:r w:rsidR="007D12BC" w:rsidRPr="00EF62BA">
        <w:rPr>
          <w:rFonts w:ascii="Times New Roman" w:hAnsi="Times New Roman"/>
          <w:sz w:val="24"/>
          <w:szCs w:val="24"/>
          <w:u w:val="single"/>
        </w:rPr>
        <w:t xml:space="preserve"> балконных ограждений в общежитии по адресу </w:t>
      </w:r>
      <w:proofErr w:type="spellStart"/>
      <w:r w:rsidR="007D12BC" w:rsidRPr="00EF62BA">
        <w:rPr>
          <w:rFonts w:ascii="Times New Roman" w:hAnsi="Times New Roman"/>
          <w:sz w:val="24"/>
          <w:szCs w:val="24"/>
          <w:u w:val="single"/>
        </w:rPr>
        <w:t>Вестервал</w:t>
      </w:r>
      <w:r>
        <w:rPr>
          <w:rFonts w:ascii="Times New Roman" w:hAnsi="Times New Roman"/>
          <w:sz w:val="24"/>
          <w:szCs w:val="24"/>
          <w:u w:val="single"/>
        </w:rPr>
        <w:t>л</w:t>
      </w:r>
      <w:r w:rsidR="007D12BC" w:rsidRPr="00EF62BA">
        <w:rPr>
          <w:rFonts w:ascii="Times New Roman" w:hAnsi="Times New Roman"/>
          <w:sz w:val="24"/>
          <w:szCs w:val="24"/>
          <w:u w:val="single"/>
        </w:rPr>
        <w:t>и</w:t>
      </w:r>
      <w:proofErr w:type="spellEnd"/>
      <w:r w:rsidR="007D12BC" w:rsidRPr="00EF62BA">
        <w:rPr>
          <w:rFonts w:ascii="Times New Roman" w:hAnsi="Times New Roman"/>
          <w:sz w:val="24"/>
          <w:szCs w:val="24"/>
          <w:u w:val="single"/>
        </w:rPr>
        <w:t xml:space="preserve"> 17»</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Default="007D12BC" w:rsidP="007D12BC">
      <w:pPr>
        <w:spacing w:after="0"/>
        <w:jc w:val="both"/>
        <w:rPr>
          <w:rFonts w:ascii="Times New Roman" w:hAnsi="Times New Roman"/>
          <w:sz w:val="24"/>
          <w:szCs w:val="24"/>
        </w:rPr>
      </w:pPr>
    </w:p>
    <w:p w:rsidR="000F004F" w:rsidRPr="00661869" w:rsidRDefault="000F004F" w:rsidP="007D12BC">
      <w:pPr>
        <w:spacing w:after="0"/>
        <w:jc w:val="both"/>
        <w:rPr>
          <w:rFonts w:ascii="Times New Roman" w:hAnsi="Times New Roman"/>
          <w:sz w:val="24"/>
          <w:szCs w:val="24"/>
        </w:rPr>
      </w:pPr>
    </w:p>
    <w:p w:rsidR="007D12BC" w:rsidRPr="007D12BC" w:rsidRDefault="007D12BC" w:rsidP="007D12BC">
      <w:pPr>
        <w:spacing w:after="0"/>
        <w:jc w:val="center"/>
        <w:rPr>
          <w:rFonts w:ascii="Times New Roman" w:hAnsi="Times New Roman"/>
          <w:b/>
          <w:sz w:val="28"/>
          <w:szCs w:val="28"/>
        </w:rPr>
      </w:pPr>
      <w:r>
        <w:rPr>
          <w:rFonts w:ascii="Times New Roman" w:hAnsi="Times New Roman"/>
          <w:b/>
          <w:sz w:val="28"/>
          <w:szCs w:val="28"/>
        </w:rPr>
        <w:t>ДОВЕРЕННОСТЬ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b/>
          <w:sz w:val="24"/>
          <w:szCs w:val="24"/>
        </w:rPr>
        <w:t>Настоящим</w:t>
      </w:r>
      <w:r w:rsidRPr="00661869">
        <w:rPr>
          <w:rFonts w:ascii="Times New Roman" w:hAnsi="Times New Roman"/>
          <w:sz w:val="24"/>
          <w:szCs w:val="24"/>
        </w:rPr>
        <w:t xml:space="preserve"> ………. (</w:t>
      </w:r>
      <w:r w:rsidRPr="00661869">
        <w:rPr>
          <w:rFonts w:ascii="Times New Roman" w:hAnsi="Times New Roman"/>
          <w:i/>
          <w:sz w:val="24"/>
          <w:szCs w:val="24"/>
        </w:rPr>
        <w:t>коммерческое наименование оферента</w:t>
      </w:r>
      <w:r w:rsidRPr="00661869">
        <w:rPr>
          <w:rFonts w:ascii="Times New Roman" w:hAnsi="Times New Roman"/>
          <w:sz w:val="24"/>
          <w:szCs w:val="24"/>
        </w:rPr>
        <w:t xml:space="preserve">) </w:t>
      </w:r>
      <w:r w:rsidRPr="00661869">
        <w:rPr>
          <w:rFonts w:ascii="Times New Roman" w:hAnsi="Times New Roman"/>
          <w:b/>
          <w:sz w:val="24"/>
          <w:szCs w:val="24"/>
        </w:rPr>
        <w:t>в лице</w:t>
      </w:r>
      <w:r w:rsidRPr="00661869">
        <w:rPr>
          <w:rFonts w:ascii="Times New Roman" w:hAnsi="Times New Roman"/>
          <w:sz w:val="24"/>
          <w:szCs w:val="24"/>
        </w:rPr>
        <w:t xml:space="preserve"> ……. (</w:t>
      </w:r>
      <w:r w:rsidRPr="00661869">
        <w:rPr>
          <w:rFonts w:ascii="Times New Roman" w:hAnsi="Times New Roman"/>
          <w:i/>
          <w:sz w:val="24"/>
          <w:szCs w:val="24"/>
        </w:rPr>
        <w:t>имя и должность доверителя</w:t>
      </w:r>
      <w:r w:rsidRPr="00661869">
        <w:rPr>
          <w:rFonts w:ascii="Times New Roman" w:hAnsi="Times New Roman"/>
          <w:sz w:val="24"/>
          <w:szCs w:val="24"/>
        </w:rPr>
        <w:t xml:space="preserve">) </w:t>
      </w:r>
      <w:r w:rsidRPr="00661869">
        <w:rPr>
          <w:rFonts w:ascii="Times New Roman" w:hAnsi="Times New Roman"/>
          <w:b/>
          <w:sz w:val="24"/>
          <w:szCs w:val="24"/>
        </w:rPr>
        <w:t>уполномочивает</w:t>
      </w:r>
      <w:r w:rsidRPr="00661869">
        <w:rPr>
          <w:rFonts w:ascii="Times New Roman" w:hAnsi="Times New Roman"/>
          <w:sz w:val="24"/>
          <w:szCs w:val="24"/>
        </w:rPr>
        <w:t xml:space="preserve"> ………………….. (</w:t>
      </w:r>
      <w:r w:rsidRPr="00661869">
        <w:rPr>
          <w:rFonts w:ascii="Times New Roman" w:hAnsi="Times New Roman"/>
          <w:i/>
          <w:sz w:val="24"/>
          <w:szCs w:val="24"/>
        </w:rPr>
        <w:t>имя и фамилия и личный код уполномоченного</w:t>
      </w:r>
      <w:r w:rsidRPr="00661869">
        <w:rPr>
          <w:rFonts w:ascii="Times New Roman" w:hAnsi="Times New Roman"/>
          <w:sz w:val="24"/>
          <w:szCs w:val="24"/>
        </w:rPr>
        <w:t xml:space="preserve">) </w:t>
      </w:r>
      <w:r w:rsidRPr="00661869">
        <w:rPr>
          <w:rFonts w:ascii="Times New Roman" w:hAnsi="Times New Roman"/>
          <w:b/>
          <w:sz w:val="24"/>
          <w:szCs w:val="24"/>
        </w:rPr>
        <w:t>быть официальным представителем заказчика и подписать оферту на указанный государственный заказ</w:t>
      </w:r>
      <w:r w:rsidRPr="00661869">
        <w:rPr>
          <w:rFonts w:ascii="Times New Roman" w:hAnsi="Times New Roman"/>
          <w:sz w:val="24"/>
          <w:szCs w:val="24"/>
        </w:rPr>
        <w:t>.</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Образец подписи уполномоченного:</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Настоящая доверенность охватывает полномочие для подписания договора заказа и выдана без права передоверия.</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Доверенность действует до конца срока действия оферты.</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Стоимость оферты содержит также расходы на выполнение тех работ, которые не описаны непосредственно в приглашении и не указаны в таблице стоимости оферта, но </w:t>
      </w:r>
      <w:proofErr w:type="gramStart"/>
      <w:r w:rsidRPr="00661869">
        <w:rPr>
          <w:rFonts w:ascii="Times New Roman" w:hAnsi="Times New Roman"/>
          <w:sz w:val="24"/>
          <w:szCs w:val="24"/>
        </w:rPr>
        <w:t>выполнение</w:t>
      </w:r>
      <w:proofErr w:type="gramEnd"/>
      <w:r w:rsidRPr="00661869">
        <w:rPr>
          <w:rFonts w:ascii="Times New Roman" w:hAnsi="Times New Roman"/>
          <w:sz w:val="24"/>
          <w:szCs w:val="24"/>
        </w:rPr>
        <w:t xml:space="preserve"> которых необходимо для достижения цели заказчика. Все такие работы мы согласны выполнить без изменения цены оферты.</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7D12BC" w:rsidRDefault="007D12BC" w:rsidP="007D12BC">
      <w:pPr>
        <w:spacing w:after="0"/>
        <w:jc w:val="both"/>
      </w:pPr>
    </w:p>
    <w:p w:rsidR="000F004F" w:rsidRDefault="000F004F">
      <w:r>
        <w:br w:type="page"/>
      </w:r>
    </w:p>
    <w:p w:rsidR="007D12BC" w:rsidRPr="00661869" w:rsidRDefault="007D12BC" w:rsidP="007D12BC">
      <w:pPr>
        <w:pStyle w:val="a3"/>
        <w:rPr>
          <w:rFonts w:ascii="Times New Roman" w:hAnsi="Times New Roman"/>
          <w:b/>
          <w:sz w:val="24"/>
          <w:szCs w:val="24"/>
        </w:rPr>
      </w:pPr>
    </w:p>
    <w:p w:rsidR="007D12BC" w:rsidRDefault="007D12BC" w:rsidP="007D12BC">
      <w:pPr>
        <w:pStyle w:val="a3"/>
        <w:jc w:val="right"/>
        <w:rPr>
          <w:rFonts w:ascii="Times New Roman" w:hAnsi="Times New Roman"/>
          <w:b/>
          <w:sz w:val="24"/>
          <w:szCs w:val="24"/>
        </w:rPr>
      </w:pPr>
      <w:r>
        <w:rPr>
          <w:rFonts w:ascii="Times New Roman" w:hAnsi="Times New Roman"/>
          <w:b/>
          <w:sz w:val="24"/>
          <w:szCs w:val="24"/>
        </w:rPr>
        <w:t>Приложение 2</w:t>
      </w:r>
    </w:p>
    <w:p w:rsidR="007D12BC" w:rsidRPr="00E96D40" w:rsidRDefault="007D12BC" w:rsidP="007D12BC">
      <w:pPr>
        <w:pStyle w:val="a3"/>
        <w:jc w:val="right"/>
        <w:rPr>
          <w:rFonts w:ascii="Times New Roman" w:hAnsi="Times New Roman"/>
          <w:b/>
          <w:sz w:val="24"/>
          <w:szCs w:val="24"/>
        </w:rPr>
      </w:pPr>
      <w:r>
        <w:rPr>
          <w:rFonts w:ascii="Times New Roman" w:hAnsi="Times New Roman"/>
          <w:b/>
          <w:sz w:val="24"/>
          <w:szCs w:val="24"/>
        </w:rPr>
        <w:t>Таблица стоимости оферты</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7D12BC" w:rsidRPr="00EF62BA" w:rsidRDefault="00A87E22" w:rsidP="007D12BC">
      <w:pPr>
        <w:spacing w:after="0"/>
        <w:jc w:val="both"/>
        <w:rPr>
          <w:rFonts w:ascii="Times New Roman" w:hAnsi="Times New Roman"/>
          <w:sz w:val="24"/>
          <w:szCs w:val="24"/>
          <w:u w:val="single"/>
        </w:rPr>
      </w:pPr>
      <w:r>
        <w:rPr>
          <w:rFonts w:ascii="Times New Roman" w:hAnsi="Times New Roman"/>
          <w:sz w:val="24"/>
          <w:szCs w:val="24"/>
          <w:u w:val="single"/>
        </w:rPr>
        <w:t>«Реновация</w:t>
      </w:r>
      <w:r w:rsidR="007D12BC" w:rsidRPr="00EF62BA">
        <w:rPr>
          <w:rFonts w:ascii="Times New Roman" w:hAnsi="Times New Roman"/>
          <w:sz w:val="24"/>
          <w:szCs w:val="24"/>
          <w:u w:val="single"/>
        </w:rPr>
        <w:t xml:space="preserve"> балконных ограждений в общежитии по адресу </w:t>
      </w:r>
      <w:proofErr w:type="spellStart"/>
      <w:r w:rsidR="007D12BC" w:rsidRPr="00EF62BA">
        <w:rPr>
          <w:rFonts w:ascii="Times New Roman" w:hAnsi="Times New Roman"/>
          <w:sz w:val="24"/>
          <w:szCs w:val="24"/>
          <w:u w:val="single"/>
        </w:rPr>
        <w:t>Вестервал</w:t>
      </w:r>
      <w:r>
        <w:rPr>
          <w:rFonts w:ascii="Times New Roman" w:hAnsi="Times New Roman"/>
          <w:sz w:val="24"/>
          <w:szCs w:val="24"/>
          <w:u w:val="single"/>
        </w:rPr>
        <w:t>л</w:t>
      </w:r>
      <w:r w:rsidR="007D12BC" w:rsidRPr="00EF62BA">
        <w:rPr>
          <w:rFonts w:ascii="Times New Roman" w:hAnsi="Times New Roman"/>
          <w:sz w:val="24"/>
          <w:szCs w:val="24"/>
          <w:u w:val="single"/>
        </w:rPr>
        <w:t>и</w:t>
      </w:r>
      <w:proofErr w:type="spellEnd"/>
      <w:r w:rsidR="007D12BC" w:rsidRPr="00EF62BA">
        <w:rPr>
          <w:rFonts w:ascii="Times New Roman" w:hAnsi="Times New Roman"/>
          <w:sz w:val="24"/>
          <w:szCs w:val="24"/>
          <w:u w:val="single"/>
        </w:rPr>
        <w:t xml:space="preserve"> 17»</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Default="007D12BC" w:rsidP="007D12BC">
      <w:pPr>
        <w:pStyle w:val="a3"/>
        <w:rPr>
          <w:rFonts w:ascii="Times New Roman" w:hAnsi="Times New Roman"/>
          <w:b/>
          <w:sz w:val="24"/>
          <w:szCs w:val="24"/>
        </w:rPr>
      </w:pPr>
    </w:p>
    <w:p w:rsidR="007D12BC" w:rsidRPr="00E96D40" w:rsidRDefault="007D12BC" w:rsidP="007D12BC">
      <w:pPr>
        <w:pStyle w:val="a3"/>
        <w:rPr>
          <w:rFonts w:ascii="Times New Roman" w:hAnsi="Times New Roman"/>
          <w:b/>
          <w:sz w:val="24"/>
          <w:szCs w:val="24"/>
        </w:rPr>
      </w:pPr>
    </w:p>
    <w:p w:rsidR="007D12BC" w:rsidRPr="00EF62BA" w:rsidRDefault="007D12BC" w:rsidP="007D12BC">
      <w:pPr>
        <w:spacing w:after="0"/>
        <w:jc w:val="both"/>
        <w:rPr>
          <w:rFonts w:asciiTheme="minorHAnsi" w:eastAsiaTheme="minorHAnsi" w:hAnsiTheme="minorHAnsi" w:cstheme="minorBidi"/>
          <w:b/>
          <w:sz w:val="28"/>
          <w:szCs w:val="28"/>
        </w:rPr>
      </w:pPr>
      <w:r w:rsidRPr="00EF62BA">
        <w:rPr>
          <w:rFonts w:asciiTheme="minorHAnsi" w:eastAsiaTheme="minorHAnsi" w:hAnsiTheme="minorHAnsi" w:cstheme="minorBidi"/>
          <w:b/>
          <w:sz w:val="28"/>
          <w:szCs w:val="28"/>
        </w:rPr>
        <w:t xml:space="preserve">Реновация балконных ограждений в общежитии </w:t>
      </w:r>
      <w:proofErr w:type="spellStart"/>
      <w:r w:rsidRPr="00EF62BA">
        <w:rPr>
          <w:rFonts w:asciiTheme="minorHAnsi" w:eastAsiaTheme="minorHAnsi" w:hAnsiTheme="minorHAnsi" w:cstheme="minorBidi"/>
          <w:b/>
          <w:sz w:val="28"/>
          <w:szCs w:val="28"/>
        </w:rPr>
        <w:t>Вестервалли</w:t>
      </w:r>
      <w:proofErr w:type="spellEnd"/>
      <w:r w:rsidRPr="00EF62BA">
        <w:rPr>
          <w:rFonts w:asciiTheme="minorHAnsi" w:eastAsiaTheme="minorHAnsi" w:hAnsiTheme="minorHAnsi" w:cstheme="minorBidi"/>
          <w:b/>
          <w:sz w:val="28"/>
          <w:szCs w:val="28"/>
        </w:rPr>
        <w:t xml:space="preserve"> 17</w:t>
      </w:r>
    </w:p>
    <w:p w:rsidR="007D12BC" w:rsidRPr="00EF62BA" w:rsidRDefault="007D12BC" w:rsidP="007D12BC">
      <w:pPr>
        <w:spacing w:after="0"/>
        <w:rPr>
          <w:rFonts w:asciiTheme="minorHAnsi" w:eastAsiaTheme="minorHAnsi" w:hAnsiTheme="minorHAnsi" w:cstheme="minorBidi"/>
        </w:rPr>
      </w:pPr>
    </w:p>
    <w:tbl>
      <w:tblPr>
        <w:tblStyle w:val="a4"/>
        <w:tblW w:w="0" w:type="auto"/>
        <w:tblLook w:val="04A0"/>
      </w:tblPr>
      <w:tblGrid>
        <w:gridCol w:w="827"/>
        <w:gridCol w:w="3686"/>
        <w:gridCol w:w="850"/>
        <w:gridCol w:w="1559"/>
        <w:gridCol w:w="1985"/>
      </w:tblGrid>
      <w:tr w:rsidR="007D12BC" w:rsidRPr="00EF62BA" w:rsidTr="00AB139B">
        <w:tc>
          <w:tcPr>
            <w:tcW w:w="827" w:type="dxa"/>
          </w:tcPr>
          <w:p w:rsidR="007D12BC" w:rsidRPr="00EF62BA" w:rsidRDefault="007D12BC" w:rsidP="00AB139B">
            <w:pPr>
              <w:jc w:val="both"/>
              <w:rPr>
                <w:rFonts w:asciiTheme="minorHAnsi" w:eastAsiaTheme="minorHAnsi" w:hAnsiTheme="minorHAnsi" w:cstheme="minorBidi"/>
                <w:b/>
                <w:sz w:val="24"/>
                <w:szCs w:val="24"/>
              </w:rPr>
            </w:pPr>
            <w:r w:rsidRPr="00EF62BA">
              <w:rPr>
                <w:rFonts w:asciiTheme="minorHAnsi" w:eastAsiaTheme="minorHAnsi" w:hAnsiTheme="minorHAnsi" w:cstheme="minorBidi"/>
                <w:b/>
                <w:sz w:val="24"/>
                <w:szCs w:val="24"/>
              </w:rPr>
              <w:t>№</w:t>
            </w:r>
            <w:proofErr w:type="gramStart"/>
            <w:r w:rsidRPr="00EF62BA">
              <w:rPr>
                <w:rFonts w:asciiTheme="minorHAnsi" w:eastAsiaTheme="minorHAnsi" w:hAnsiTheme="minorHAnsi" w:cstheme="minorBidi"/>
                <w:b/>
                <w:sz w:val="24"/>
                <w:szCs w:val="24"/>
              </w:rPr>
              <w:t>п</w:t>
            </w:r>
            <w:proofErr w:type="gramEnd"/>
            <w:r w:rsidRPr="00EF62BA">
              <w:rPr>
                <w:rFonts w:asciiTheme="minorHAnsi" w:eastAsiaTheme="minorHAnsi" w:hAnsiTheme="minorHAnsi" w:cstheme="minorBidi"/>
                <w:b/>
                <w:sz w:val="24"/>
                <w:szCs w:val="24"/>
              </w:rPr>
              <w:t>/п</w:t>
            </w:r>
          </w:p>
        </w:tc>
        <w:tc>
          <w:tcPr>
            <w:tcW w:w="3686" w:type="dxa"/>
          </w:tcPr>
          <w:p w:rsidR="007D12BC" w:rsidRPr="00EF62BA" w:rsidRDefault="007D12BC" w:rsidP="00AB139B">
            <w:pPr>
              <w:jc w:val="center"/>
              <w:rPr>
                <w:rFonts w:asciiTheme="minorHAnsi" w:eastAsiaTheme="minorHAnsi" w:hAnsiTheme="minorHAnsi" w:cstheme="minorBidi"/>
                <w:b/>
                <w:sz w:val="24"/>
                <w:szCs w:val="24"/>
              </w:rPr>
            </w:pPr>
            <w:r w:rsidRPr="00EF62BA">
              <w:rPr>
                <w:rFonts w:asciiTheme="minorHAnsi" w:eastAsiaTheme="minorHAnsi" w:hAnsiTheme="minorHAnsi" w:cstheme="minorBidi"/>
                <w:b/>
                <w:sz w:val="24"/>
                <w:szCs w:val="24"/>
              </w:rPr>
              <w:t>Наименование работ с материалами</w:t>
            </w:r>
          </w:p>
        </w:tc>
        <w:tc>
          <w:tcPr>
            <w:tcW w:w="850" w:type="dxa"/>
          </w:tcPr>
          <w:p w:rsidR="007D12BC" w:rsidRPr="00EF62BA" w:rsidRDefault="007D12BC" w:rsidP="00AB139B">
            <w:pPr>
              <w:jc w:val="both"/>
              <w:rPr>
                <w:rFonts w:asciiTheme="minorHAnsi" w:eastAsiaTheme="minorHAnsi" w:hAnsiTheme="minorHAnsi" w:cstheme="minorBidi"/>
                <w:b/>
                <w:sz w:val="24"/>
                <w:szCs w:val="24"/>
              </w:rPr>
            </w:pPr>
            <w:proofErr w:type="spellStart"/>
            <w:proofErr w:type="gramStart"/>
            <w:r w:rsidRPr="00EF62BA">
              <w:rPr>
                <w:rFonts w:asciiTheme="minorHAnsi" w:eastAsiaTheme="minorHAnsi" w:hAnsiTheme="minorHAnsi" w:cstheme="minorBidi"/>
                <w:b/>
                <w:sz w:val="24"/>
                <w:szCs w:val="24"/>
              </w:rPr>
              <w:t>Ед</w:t>
            </w:r>
            <w:proofErr w:type="spellEnd"/>
            <w:proofErr w:type="gramEnd"/>
            <w:r w:rsidRPr="00EF62BA">
              <w:rPr>
                <w:rFonts w:asciiTheme="minorHAnsi" w:eastAsiaTheme="minorHAnsi" w:hAnsiTheme="minorHAnsi" w:cstheme="minorBidi"/>
                <w:b/>
                <w:sz w:val="24"/>
                <w:szCs w:val="24"/>
              </w:rPr>
              <w:t xml:space="preserve"> </w:t>
            </w:r>
            <w:proofErr w:type="spellStart"/>
            <w:r w:rsidRPr="00EF62BA">
              <w:rPr>
                <w:rFonts w:asciiTheme="minorHAnsi" w:eastAsiaTheme="minorHAnsi" w:hAnsiTheme="minorHAnsi" w:cstheme="minorBidi"/>
                <w:b/>
                <w:sz w:val="24"/>
                <w:szCs w:val="24"/>
              </w:rPr>
              <w:t>изм</w:t>
            </w:r>
            <w:proofErr w:type="spellEnd"/>
          </w:p>
        </w:tc>
        <w:tc>
          <w:tcPr>
            <w:tcW w:w="1559" w:type="dxa"/>
          </w:tcPr>
          <w:p w:rsidR="007D12BC" w:rsidRPr="00EF62BA" w:rsidRDefault="007D12BC" w:rsidP="00AB139B">
            <w:pPr>
              <w:jc w:val="both"/>
              <w:rPr>
                <w:rFonts w:asciiTheme="minorHAnsi" w:eastAsiaTheme="minorHAnsi" w:hAnsiTheme="minorHAnsi" w:cstheme="minorBidi"/>
                <w:b/>
                <w:sz w:val="24"/>
                <w:szCs w:val="24"/>
              </w:rPr>
            </w:pPr>
            <w:r w:rsidRPr="00EF62BA">
              <w:rPr>
                <w:rFonts w:asciiTheme="minorHAnsi" w:eastAsiaTheme="minorHAnsi" w:hAnsiTheme="minorHAnsi" w:cstheme="minorBidi"/>
                <w:b/>
                <w:sz w:val="24"/>
                <w:szCs w:val="24"/>
              </w:rPr>
              <w:t>Кол-во</w:t>
            </w:r>
          </w:p>
        </w:tc>
        <w:tc>
          <w:tcPr>
            <w:tcW w:w="1985" w:type="dxa"/>
          </w:tcPr>
          <w:p w:rsidR="007D12BC" w:rsidRPr="00EF62BA" w:rsidRDefault="007D12BC" w:rsidP="00AB139B">
            <w:pPr>
              <w:jc w:val="both"/>
              <w:rPr>
                <w:rFonts w:asciiTheme="minorHAnsi" w:eastAsiaTheme="minorHAnsi" w:hAnsiTheme="minorHAnsi" w:cstheme="minorBidi"/>
                <w:b/>
                <w:sz w:val="24"/>
                <w:szCs w:val="24"/>
                <w:lang w:val="et-EE"/>
              </w:rPr>
            </w:pPr>
            <w:r w:rsidRPr="00EF62BA">
              <w:rPr>
                <w:rFonts w:asciiTheme="minorHAnsi" w:eastAsiaTheme="minorHAnsi" w:hAnsiTheme="minorHAnsi" w:cstheme="minorBidi"/>
                <w:b/>
                <w:sz w:val="24"/>
                <w:szCs w:val="24"/>
              </w:rPr>
              <w:t>Стоимость ,</w:t>
            </w:r>
            <w:r w:rsidRPr="00EF62BA">
              <w:rPr>
                <w:rFonts w:asciiTheme="minorHAnsi" w:eastAsiaTheme="minorHAnsi" w:hAnsiTheme="minorHAnsi" w:cstheme="minorBidi"/>
                <w:b/>
                <w:sz w:val="24"/>
                <w:szCs w:val="24"/>
                <w:lang w:val="et-EE"/>
              </w:rPr>
              <w:t xml:space="preserve"> eur</w:t>
            </w: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1</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Разборка старых ограждений</w:t>
            </w:r>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м</w:t>
            </w:r>
            <w:proofErr w:type="gramStart"/>
            <w:r w:rsidRPr="00EF62BA">
              <w:rPr>
                <w:rFonts w:asciiTheme="minorHAnsi" w:eastAsiaTheme="minorHAnsi" w:hAnsiTheme="minorHAnsi" w:cstheme="minorBidi"/>
                <w:sz w:val="24"/>
                <w:szCs w:val="24"/>
              </w:rPr>
              <w:t>2</w:t>
            </w:r>
            <w:proofErr w:type="gramEnd"/>
          </w:p>
        </w:tc>
        <w:tc>
          <w:tcPr>
            <w:tcW w:w="1559" w:type="dxa"/>
          </w:tcPr>
          <w:p w:rsidR="007D12BC" w:rsidRPr="00EF62BA" w:rsidRDefault="007D12BC" w:rsidP="00AB139B">
            <w:pPr>
              <w:jc w:val="center"/>
              <w:rPr>
                <w:rFonts w:asciiTheme="minorHAnsi" w:eastAsiaTheme="minorHAnsi" w:hAnsiTheme="minorHAnsi" w:cstheme="minorBidi"/>
                <w:sz w:val="24"/>
                <w:szCs w:val="24"/>
                <w:lang w:val="en-US"/>
              </w:rPr>
            </w:pPr>
            <w:r w:rsidRPr="00EF62BA">
              <w:rPr>
                <w:rFonts w:asciiTheme="minorHAnsi" w:eastAsiaTheme="minorHAnsi" w:hAnsiTheme="minorHAnsi" w:cstheme="minorBidi"/>
                <w:sz w:val="24"/>
                <w:szCs w:val="24"/>
                <w:lang w:val="en-US"/>
              </w:rPr>
              <w:t>60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2</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Разборка старых перил</w:t>
            </w:r>
          </w:p>
        </w:tc>
        <w:tc>
          <w:tcPr>
            <w:tcW w:w="850" w:type="dxa"/>
          </w:tcPr>
          <w:p w:rsidR="007D12BC" w:rsidRPr="00EF62BA" w:rsidRDefault="007D12BC" w:rsidP="00AB139B">
            <w:pPr>
              <w:jc w:val="center"/>
              <w:rPr>
                <w:rFonts w:asciiTheme="minorHAnsi" w:eastAsiaTheme="minorHAnsi" w:hAnsiTheme="minorHAnsi" w:cstheme="minorBidi"/>
                <w:sz w:val="24"/>
                <w:szCs w:val="24"/>
              </w:rPr>
            </w:pPr>
            <w:proofErr w:type="spellStart"/>
            <w:r w:rsidRPr="00EF62BA">
              <w:rPr>
                <w:rFonts w:asciiTheme="minorHAnsi" w:eastAsiaTheme="minorHAnsi" w:hAnsiTheme="minorHAnsi" w:cstheme="minorBidi"/>
                <w:sz w:val="24"/>
                <w:szCs w:val="24"/>
              </w:rPr>
              <w:t>мп</w:t>
            </w:r>
            <w:proofErr w:type="spellEnd"/>
          </w:p>
        </w:tc>
        <w:tc>
          <w:tcPr>
            <w:tcW w:w="1559" w:type="dxa"/>
          </w:tcPr>
          <w:p w:rsidR="007D12BC" w:rsidRPr="00EF62BA" w:rsidRDefault="007D12BC" w:rsidP="00AB139B">
            <w:pPr>
              <w:jc w:val="center"/>
              <w:rPr>
                <w:rFonts w:asciiTheme="minorHAnsi" w:eastAsiaTheme="minorHAnsi" w:hAnsiTheme="minorHAnsi" w:cstheme="minorBidi"/>
                <w:sz w:val="24"/>
                <w:szCs w:val="24"/>
                <w:lang w:val="en-US"/>
              </w:rPr>
            </w:pPr>
            <w:r w:rsidRPr="00EF62BA">
              <w:rPr>
                <w:rFonts w:asciiTheme="minorHAnsi" w:eastAsiaTheme="minorHAnsi" w:hAnsiTheme="minorHAnsi" w:cstheme="minorBidi"/>
                <w:sz w:val="24"/>
                <w:szCs w:val="24"/>
                <w:lang w:val="en-US"/>
              </w:rPr>
              <w:t>30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3</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Укрепление металлических ограждений</w:t>
            </w:r>
          </w:p>
        </w:tc>
        <w:tc>
          <w:tcPr>
            <w:tcW w:w="850" w:type="dxa"/>
          </w:tcPr>
          <w:p w:rsidR="007D12BC" w:rsidRPr="00EF62BA" w:rsidRDefault="007D12BC" w:rsidP="00AB139B">
            <w:pPr>
              <w:jc w:val="center"/>
              <w:rPr>
                <w:rFonts w:asciiTheme="minorHAnsi" w:eastAsiaTheme="minorHAnsi" w:hAnsiTheme="minorHAnsi" w:cstheme="minorBidi"/>
                <w:sz w:val="24"/>
                <w:szCs w:val="24"/>
              </w:rPr>
            </w:pPr>
            <w:proofErr w:type="spellStart"/>
            <w:r w:rsidRPr="00EF62BA">
              <w:rPr>
                <w:rFonts w:asciiTheme="minorHAnsi" w:eastAsiaTheme="minorHAnsi" w:hAnsiTheme="minorHAnsi" w:cstheme="minorBidi"/>
                <w:sz w:val="24"/>
                <w:szCs w:val="24"/>
              </w:rPr>
              <w:t>мп</w:t>
            </w:r>
            <w:proofErr w:type="spellEnd"/>
          </w:p>
        </w:tc>
        <w:tc>
          <w:tcPr>
            <w:tcW w:w="1559"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10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4</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Изготовление и установка новых деревянных деталей ограждений</w:t>
            </w:r>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м</w:t>
            </w:r>
            <w:proofErr w:type="gramStart"/>
            <w:r w:rsidRPr="00EF62BA">
              <w:rPr>
                <w:rFonts w:asciiTheme="minorHAnsi" w:eastAsiaTheme="minorHAnsi" w:hAnsiTheme="minorHAnsi" w:cstheme="minorBidi"/>
                <w:sz w:val="24"/>
                <w:szCs w:val="24"/>
              </w:rPr>
              <w:t>2</w:t>
            </w:r>
            <w:proofErr w:type="gramEnd"/>
          </w:p>
        </w:tc>
        <w:tc>
          <w:tcPr>
            <w:tcW w:w="1559"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60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5</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Установка новых перил</w:t>
            </w:r>
          </w:p>
        </w:tc>
        <w:tc>
          <w:tcPr>
            <w:tcW w:w="850" w:type="dxa"/>
          </w:tcPr>
          <w:p w:rsidR="007D12BC" w:rsidRPr="00EF62BA" w:rsidRDefault="007D12BC" w:rsidP="00AB139B">
            <w:pPr>
              <w:jc w:val="center"/>
              <w:rPr>
                <w:rFonts w:asciiTheme="minorHAnsi" w:eastAsiaTheme="minorHAnsi" w:hAnsiTheme="minorHAnsi" w:cstheme="minorBidi"/>
                <w:sz w:val="24"/>
                <w:szCs w:val="24"/>
              </w:rPr>
            </w:pPr>
            <w:proofErr w:type="spellStart"/>
            <w:r w:rsidRPr="00EF62BA">
              <w:rPr>
                <w:rFonts w:asciiTheme="minorHAnsi" w:eastAsiaTheme="minorHAnsi" w:hAnsiTheme="minorHAnsi" w:cstheme="minorBidi"/>
                <w:sz w:val="24"/>
                <w:szCs w:val="24"/>
              </w:rPr>
              <w:t>мп</w:t>
            </w:r>
            <w:proofErr w:type="spellEnd"/>
          </w:p>
        </w:tc>
        <w:tc>
          <w:tcPr>
            <w:tcW w:w="1559"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30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6</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Покраска новых деревянных изделий</w:t>
            </w:r>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м</w:t>
            </w:r>
            <w:proofErr w:type="gramStart"/>
            <w:r w:rsidRPr="00EF62BA">
              <w:rPr>
                <w:rFonts w:asciiTheme="minorHAnsi" w:eastAsiaTheme="minorHAnsi" w:hAnsiTheme="minorHAnsi" w:cstheme="minorBidi"/>
                <w:sz w:val="24"/>
                <w:szCs w:val="24"/>
              </w:rPr>
              <w:t>2</w:t>
            </w:r>
            <w:proofErr w:type="gramEnd"/>
          </w:p>
        </w:tc>
        <w:tc>
          <w:tcPr>
            <w:tcW w:w="1559"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90</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7</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 xml:space="preserve">Ремонт торцов и потолков ж/б плит перекрытий, натягивание </w:t>
            </w:r>
            <w:proofErr w:type="spellStart"/>
            <w:r w:rsidRPr="00EF62BA">
              <w:rPr>
                <w:rFonts w:asciiTheme="minorHAnsi" w:eastAsiaTheme="minorHAnsi" w:hAnsiTheme="minorHAnsi" w:cstheme="minorBidi"/>
                <w:sz w:val="24"/>
                <w:szCs w:val="24"/>
              </w:rPr>
              <w:t>сетки</w:t>
            </w:r>
            <w:proofErr w:type="gramStart"/>
            <w:r w:rsidRPr="00EF62BA">
              <w:rPr>
                <w:rFonts w:asciiTheme="minorHAnsi" w:eastAsiaTheme="minorHAnsi" w:hAnsiTheme="minorHAnsi" w:cstheme="minorBidi"/>
                <w:sz w:val="24"/>
                <w:szCs w:val="24"/>
              </w:rPr>
              <w:t>,ш</w:t>
            </w:r>
            <w:proofErr w:type="gramEnd"/>
            <w:r w:rsidRPr="00EF62BA">
              <w:rPr>
                <w:rFonts w:asciiTheme="minorHAnsi" w:eastAsiaTheme="minorHAnsi" w:hAnsiTheme="minorHAnsi" w:cstheme="minorBidi"/>
                <w:sz w:val="24"/>
                <w:szCs w:val="24"/>
              </w:rPr>
              <w:t>паклевка,покраска</w:t>
            </w:r>
            <w:proofErr w:type="spellEnd"/>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м</w:t>
            </w:r>
            <w:proofErr w:type="gramStart"/>
            <w:r w:rsidRPr="00EF62BA">
              <w:rPr>
                <w:rFonts w:asciiTheme="minorHAnsi" w:eastAsiaTheme="minorHAnsi" w:hAnsiTheme="minorHAnsi" w:cstheme="minorBidi"/>
                <w:sz w:val="24"/>
                <w:szCs w:val="24"/>
              </w:rPr>
              <w:t>2</w:t>
            </w:r>
            <w:proofErr w:type="gramEnd"/>
          </w:p>
        </w:tc>
        <w:tc>
          <w:tcPr>
            <w:tcW w:w="1559"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95</w:t>
            </w: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8</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Автовышка</w:t>
            </w:r>
          </w:p>
        </w:tc>
        <w:tc>
          <w:tcPr>
            <w:tcW w:w="850" w:type="dxa"/>
          </w:tcPr>
          <w:p w:rsidR="007D12BC" w:rsidRPr="00EF62BA" w:rsidRDefault="007D12BC" w:rsidP="00AB139B">
            <w:pPr>
              <w:jc w:val="center"/>
              <w:rPr>
                <w:rFonts w:asciiTheme="minorHAnsi" w:eastAsiaTheme="minorHAnsi" w:hAnsiTheme="minorHAnsi" w:cstheme="minorBidi"/>
                <w:sz w:val="24"/>
                <w:szCs w:val="24"/>
              </w:rPr>
            </w:pPr>
            <w:proofErr w:type="gramStart"/>
            <w:r w:rsidRPr="00EF62BA">
              <w:rPr>
                <w:rFonts w:asciiTheme="minorHAnsi" w:eastAsiaTheme="minorHAnsi" w:hAnsiTheme="minorHAnsi" w:cstheme="minorBidi"/>
                <w:sz w:val="24"/>
                <w:szCs w:val="24"/>
              </w:rPr>
              <w:t>м</w:t>
            </w:r>
            <w:proofErr w:type="gramEnd"/>
            <w:r w:rsidRPr="00EF62BA">
              <w:rPr>
                <w:rFonts w:asciiTheme="minorHAnsi" w:eastAsiaTheme="minorHAnsi" w:hAnsiTheme="minorHAnsi" w:cstheme="minorBidi"/>
                <w:sz w:val="24"/>
                <w:szCs w:val="24"/>
              </w:rPr>
              <w:t>/ч</w:t>
            </w:r>
          </w:p>
        </w:tc>
        <w:tc>
          <w:tcPr>
            <w:tcW w:w="1559" w:type="dxa"/>
          </w:tcPr>
          <w:p w:rsidR="007D12BC" w:rsidRPr="00EF62BA" w:rsidRDefault="007D12BC" w:rsidP="00AB139B">
            <w:pPr>
              <w:jc w:val="center"/>
              <w:rPr>
                <w:rFonts w:asciiTheme="minorHAnsi" w:eastAsiaTheme="minorHAnsi" w:hAnsiTheme="minorHAnsi" w:cstheme="minorBidi"/>
                <w:sz w:val="24"/>
                <w:szCs w:val="24"/>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9</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Транспортные расходы, накладные расходы</w:t>
            </w:r>
            <w:proofErr w:type="gramStart"/>
            <w:r w:rsidRPr="00EF62BA">
              <w:rPr>
                <w:rFonts w:asciiTheme="minorHAnsi" w:eastAsiaTheme="minorHAnsi" w:hAnsiTheme="minorHAnsi" w:cstheme="minorBidi"/>
                <w:sz w:val="24"/>
                <w:szCs w:val="24"/>
              </w:rPr>
              <w:t xml:space="preserve"> ,</w:t>
            </w:r>
            <w:proofErr w:type="gramEnd"/>
            <w:r w:rsidRPr="00EF62BA">
              <w:rPr>
                <w:rFonts w:asciiTheme="minorHAnsi" w:eastAsiaTheme="minorHAnsi" w:hAnsiTheme="minorHAnsi" w:cstheme="minorBidi"/>
                <w:sz w:val="24"/>
                <w:szCs w:val="24"/>
              </w:rPr>
              <w:t xml:space="preserve"> вывоз мусора</w:t>
            </w:r>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факт</w:t>
            </w:r>
          </w:p>
        </w:tc>
        <w:tc>
          <w:tcPr>
            <w:tcW w:w="1559" w:type="dxa"/>
          </w:tcPr>
          <w:p w:rsidR="007D12BC" w:rsidRPr="00EF62BA" w:rsidRDefault="007D12BC" w:rsidP="00AB139B">
            <w:pPr>
              <w:jc w:val="center"/>
              <w:rPr>
                <w:rFonts w:asciiTheme="minorHAnsi" w:eastAsiaTheme="minorHAnsi" w:hAnsiTheme="minorHAnsi" w:cstheme="minorBidi"/>
                <w:sz w:val="24"/>
                <w:szCs w:val="24"/>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both"/>
              <w:rPr>
                <w:rFonts w:asciiTheme="minorHAnsi" w:eastAsiaTheme="minorHAnsi" w:hAnsiTheme="minorHAnsi" w:cstheme="minorBidi"/>
                <w:sz w:val="24"/>
                <w:szCs w:val="24"/>
                <w:lang w:val="et-EE"/>
              </w:rPr>
            </w:pPr>
            <w:r w:rsidRPr="00EF62BA">
              <w:rPr>
                <w:rFonts w:asciiTheme="minorHAnsi" w:eastAsiaTheme="minorHAnsi" w:hAnsiTheme="minorHAnsi" w:cstheme="minorBidi"/>
                <w:sz w:val="24"/>
                <w:szCs w:val="24"/>
                <w:lang w:val="et-EE"/>
              </w:rPr>
              <w:t>10</w:t>
            </w: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Непредвиденные работы</w:t>
            </w:r>
          </w:p>
        </w:tc>
        <w:tc>
          <w:tcPr>
            <w:tcW w:w="850" w:type="dxa"/>
          </w:tcPr>
          <w:p w:rsidR="007D12BC" w:rsidRPr="00EF62BA" w:rsidRDefault="007D12BC" w:rsidP="00AB139B">
            <w:pPr>
              <w:jc w:val="cente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факт</w:t>
            </w:r>
          </w:p>
        </w:tc>
        <w:tc>
          <w:tcPr>
            <w:tcW w:w="1559" w:type="dxa"/>
          </w:tcPr>
          <w:p w:rsidR="007D12BC" w:rsidRPr="00EF62BA" w:rsidRDefault="007D12BC" w:rsidP="00AB139B">
            <w:pPr>
              <w:jc w:val="center"/>
              <w:rPr>
                <w:rFonts w:asciiTheme="minorHAnsi" w:eastAsiaTheme="minorHAnsi" w:hAnsiTheme="minorHAnsi" w:cstheme="minorBidi"/>
                <w:sz w:val="24"/>
                <w:szCs w:val="24"/>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both"/>
              <w:rPr>
                <w:rFonts w:asciiTheme="minorHAnsi" w:eastAsiaTheme="minorHAnsi" w:hAnsiTheme="minorHAnsi" w:cstheme="minorBidi"/>
                <w:b/>
                <w:sz w:val="28"/>
                <w:szCs w:val="28"/>
              </w:rPr>
            </w:pP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Итого</w:t>
            </w:r>
          </w:p>
        </w:tc>
        <w:tc>
          <w:tcPr>
            <w:tcW w:w="850" w:type="dxa"/>
          </w:tcPr>
          <w:p w:rsidR="007D12BC" w:rsidRPr="00EF62BA" w:rsidRDefault="007D12BC" w:rsidP="00AB139B">
            <w:pPr>
              <w:jc w:val="center"/>
              <w:rPr>
                <w:rFonts w:asciiTheme="minorHAnsi" w:eastAsiaTheme="minorHAnsi" w:hAnsiTheme="minorHAnsi" w:cstheme="minorBidi"/>
                <w:b/>
                <w:sz w:val="28"/>
                <w:szCs w:val="28"/>
              </w:rPr>
            </w:pPr>
          </w:p>
        </w:tc>
        <w:tc>
          <w:tcPr>
            <w:tcW w:w="1559" w:type="dxa"/>
          </w:tcPr>
          <w:p w:rsidR="007D12BC" w:rsidRPr="00EF62BA" w:rsidRDefault="007D12BC" w:rsidP="00AB139B">
            <w:pPr>
              <w:jc w:val="center"/>
              <w:rPr>
                <w:rFonts w:asciiTheme="minorHAnsi" w:eastAsiaTheme="minorHAnsi" w:hAnsiTheme="minorHAnsi" w:cstheme="minorBidi"/>
                <w:b/>
                <w:sz w:val="28"/>
                <w:szCs w:val="28"/>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both"/>
              <w:rPr>
                <w:rFonts w:asciiTheme="minorHAnsi" w:eastAsiaTheme="minorHAnsi" w:hAnsiTheme="minorHAnsi" w:cstheme="minorBidi"/>
                <w:b/>
                <w:sz w:val="28"/>
                <w:szCs w:val="28"/>
              </w:rPr>
            </w:pP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НСО</w:t>
            </w:r>
            <w:r w:rsidR="00A87E22">
              <w:rPr>
                <w:rFonts w:asciiTheme="minorHAnsi" w:eastAsiaTheme="minorHAnsi" w:hAnsiTheme="minorHAnsi" w:cstheme="minorBidi"/>
                <w:sz w:val="24"/>
                <w:szCs w:val="24"/>
              </w:rPr>
              <w:t xml:space="preserve"> 20%</w:t>
            </w:r>
          </w:p>
        </w:tc>
        <w:tc>
          <w:tcPr>
            <w:tcW w:w="850" w:type="dxa"/>
          </w:tcPr>
          <w:p w:rsidR="007D12BC" w:rsidRPr="00EF62BA" w:rsidRDefault="007D12BC" w:rsidP="00AB139B">
            <w:pPr>
              <w:jc w:val="center"/>
              <w:rPr>
                <w:rFonts w:asciiTheme="minorHAnsi" w:eastAsiaTheme="minorHAnsi" w:hAnsiTheme="minorHAnsi" w:cstheme="minorBidi"/>
                <w:b/>
                <w:sz w:val="28"/>
                <w:szCs w:val="28"/>
              </w:rPr>
            </w:pPr>
          </w:p>
        </w:tc>
        <w:tc>
          <w:tcPr>
            <w:tcW w:w="1559" w:type="dxa"/>
          </w:tcPr>
          <w:p w:rsidR="007D12BC" w:rsidRPr="00EF62BA" w:rsidRDefault="007D12BC" w:rsidP="00AB139B">
            <w:pPr>
              <w:jc w:val="center"/>
              <w:rPr>
                <w:rFonts w:asciiTheme="minorHAnsi" w:eastAsiaTheme="minorHAnsi" w:hAnsiTheme="minorHAnsi" w:cstheme="minorBidi"/>
                <w:b/>
                <w:sz w:val="28"/>
                <w:szCs w:val="28"/>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r w:rsidR="007D12BC" w:rsidRPr="00EF62BA" w:rsidTr="00AB139B">
        <w:tc>
          <w:tcPr>
            <w:tcW w:w="827" w:type="dxa"/>
          </w:tcPr>
          <w:p w:rsidR="007D12BC" w:rsidRPr="00EF62BA" w:rsidRDefault="007D12BC" w:rsidP="00AB139B">
            <w:pPr>
              <w:jc w:val="both"/>
              <w:rPr>
                <w:rFonts w:asciiTheme="minorHAnsi" w:eastAsiaTheme="minorHAnsi" w:hAnsiTheme="minorHAnsi" w:cstheme="minorBidi"/>
                <w:b/>
                <w:sz w:val="28"/>
                <w:szCs w:val="28"/>
              </w:rPr>
            </w:pPr>
          </w:p>
        </w:tc>
        <w:tc>
          <w:tcPr>
            <w:tcW w:w="3686" w:type="dxa"/>
          </w:tcPr>
          <w:p w:rsidR="007D12BC" w:rsidRPr="00EF62BA" w:rsidRDefault="007D12BC" w:rsidP="00AB139B">
            <w:pPr>
              <w:rPr>
                <w:rFonts w:asciiTheme="minorHAnsi" w:eastAsiaTheme="minorHAnsi" w:hAnsiTheme="minorHAnsi" w:cstheme="minorBidi"/>
                <w:sz w:val="24"/>
                <w:szCs w:val="24"/>
              </w:rPr>
            </w:pPr>
            <w:r w:rsidRPr="00EF62BA">
              <w:rPr>
                <w:rFonts w:asciiTheme="minorHAnsi" w:eastAsiaTheme="minorHAnsi" w:hAnsiTheme="minorHAnsi" w:cstheme="minorBidi"/>
                <w:sz w:val="24"/>
                <w:szCs w:val="24"/>
              </w:rPr>
              <w:t xml:space="preserve">Итого </w:t>
            </w:r>
          </w:p>
        </w:tc>
        <w:tc>
          <w:tcPr>
            <w:tcW w:w="850" w:type="dxa"/>
          </w:tcPr>
          <w:p w:rsidR="007D12BC" w:rsidRPr="00EF62BA" w:rsidRDefault="007D12BC" w:rsidP="00AB139B">
            <w:pPr>
              <w:jc w:val="center"/>
              <w:rPr>
                <w:rFonts w:asciiTheme="minorHAnsi" w:eastAsiaTheme="minorHAnsi" w:hAnsiTheme="minorHAnsi" w:cstheme="minorBidi"/>
                <w:b/>
                <w:sz w:val="28"/>
                <w:szCs w:val="28"/>
              </w:rPr>
            </w:pPr>
          </w:p>
        </w:tc>
        <w:tc>
          <w:tcPr>
            <w:tcW w:w="1559" w:type="dxa"/>
          </w:tcPr>
          <w:p w:rsidR="007D12BC" w:rsidRPr="00EF62BA" w:rsidRDefault="007D12BC" w:rsidP="00AB139B">
            <w:pPr>
              <w:jc w:val="center"/>
              <w:rPr>
                <w:rFonts w:asciiTheme="minorHAnsi" w:eastAsiaTheme="minorHAnsi" w:hAnsiTheme="minorHAnsi" w:cstheme="minorBidi"/>
                <w:b/>
                <w:sz w:val="28"/>
                <w:szCs w:val="28"/>
              </w:rPr>
            </w:pPr>
          </w:p>
        </w:tc>
        <w:tc>
          <w:tcPr>
            <w:tcW w:w="1985" w:type="dxa"/>
          </w:tcPr>
          <w:p w:rsidR="007D12BC" w:rsidRPr="00EF62BA" w:rsidRDefault="007D12BC" w:rsidP="00AB139B">
            <w:pPr>
              <w:jc w:val="center"/>
              <w:rPr>
                <w:rFonts w:asciiTheme="minorHAnsi" w:eastAsiaTheme="minorHAnsi" w:hAnsiTheme="minorHAnsi" w:cstheme="minorBidi"/>
                <w:sz w:val="24"/>
                <w:szCs w:val="24"/>
              </w:rPr>
            </w:pPr>
          </w:p>
        </w:tc>
      </w:tr>
    </w:tbl>
    <w:p w:rsidR="007D12BC" w:rsidRPr="00EF62BA" w:rsidRDefault="007D12BC" w:rsidP="007D12BC">
      <w:pPr>
        <w:spacing w:after="0"/>
        <w:jc w:val="both"/>
        <w:rPr>
          <w:rFonts w:asciiTheme="minorHAnsi" w:eastAsiaTheme="minorHAnsi" w:hAnsiTheme="minorHAnsi" w:cstheme="minorBidi"/>
          <w:b/>
          <w:sz w:val="28"/>
          <w:szCs w:val="28"/>
        </w:rPr>
      </w:pPr>
    </w:p>
    <w:p w:rsidR="007D12BC" w:rsidRPr="00EF62BA" w:rsidRDefault="007D12BC" w:rsidP="007D12BC">
      <w:pPr>
        <w:spacing w:after="0"/>
        <w:jc w:val="both"/>
        <w:rPr>
          <w:rFonts w:asciiTheme="minorHAnsi" w:eastAsiaTheme="minorHAnsi" w:hAnsiTheme="minorHAnsi" w:cstheme="minorBidi"/>
        </w:rPr>
      </w:pPr>
      <w:r>
        <w:rPr>
          <w:rFonts w:asciiTheme="minorHAnsi" w:eastAsiaTheme="minorHAnsi" w:hAnsiTheme="minorHAnsi" w:cstheme="minorBidi"/>
        </w:rPr>
        <w:t>Подтверждаем, что стоимость оферты без НСО                             евро</w:t>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r>
        <w:rPr>
          <w:rFonts w:asciiTheme="minorHAnsi" w:eastAsiaTheme="minorHAnsi" w:hAnsiTheme="minorHAnsi" w:cstheme="minorBidi"/>
        </w:rPr>
        <w:t xml:space="preserve">Подтверждаем, что стоимость оферты с   НСО                              </w:t>
      </w:r>
      <w:r w:rsidR="00A87E22">
        <w:rPr>
          <w:rFonts w:asciiTheme="minorHAnsi" w:eastAsiaTheme="minorHAnsi" w:hAnsiTheme="minorHAnsi" w:cstheme="minorBidi"/>
        </w:rPr>
        <w:t xml:space="preserve"> </w:t>
      </w:r>
      <w:r>
        <w:rPr>
          <w:rFonts w:asciiTheme="minorHAnsi" w:eastAsiaTheme="minorHAnsi" w:hAnsiTheme="minorHAnsi" w:cstheme="minorBidi"/>
        </w:rPr>
        <w:t>евро</w:t>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271BB8" w:rsidRDefault="00271BB8">
      <w:pPr>
        <w:rPr>
          <w:rFonts w:ascii="Times New Roman" w:hAnsi="Times New Roman"/>
          <w:sz w:val="24"/>
          <w:szCs w:val="24"/>
        </w:rPr>
      </w:pPr>
      <w:r>
        <w:rPr>
          <w:rFonts w:ascii="Times New Roman" w:hAnsi="Times New Roman"/>
          <w:sz w:val="24"/>
          <w:szCs w:val="24"/>
        </w:rPr>
        <w:br w:type="page"/>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p>
    <w:p w:rsidR="007D12BC"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lang w:val="et-EE"/>
        </w:rPr>
      </w:pPr>
    </w:p>
    <w:p w:rsidR="007D12BC" w:rsidRPr="00661869" w:rsidRDefault="007D12BC" w:rsidP="007D12BC">
      <w:pPr>
        <w:pStyle w:val="a3"/>
        <w:jc w:val="right"/>
        <w:rPr>
          <w:rFonts w:ascii="Times New Roman" w:hAnsi="Times New Roman"/>
          <w:b/>
          <w:sz w:val="24"/>
          <w:szCs w:val="24"/>
        </w:rPr>
      </w:pPr>
    </w:p>
    <w:p w:rsidR="007D12BC" w:rsidRPr="00EF62BA" w:rsidRDefault="007D12BC" w:rsidP="007D12BC">
      <w:pPr>
        <w:pStyle w:val="a3"/>
        <w:jc w:val="right"/>
        <w:rPr>
          <w:rFonts w:ascii="Times New Roman" w:hAnsi="Times New Roman"/>
          <w:b/>
          <w:sz w:val="24"/>
          <w:szCs w:val="24"/>
        </w:rPr>
      </w:pPr>
      <w:r w:rsidRPr="00A427AC">
        <w:rPr>
          <w:rFonts w:ascii="Times New Roman" w:hAnsi="Times New Roman"/>
          <w:b/>
          <w:sz w:val="24"/>
          <w:szCs w:val="24"/>
        </w:rPr>
        <w:t xml:space="preserve">Приложение </w:t>
      </w:r>
      <w:r>
        <w:rPr>
          <w:rFonts w:ascii="Times New Roman" w:hAnsi="Times New Roman"/>
          <w:b/>
          <w:sz w:val="24"/>
          <w:szCs w:val="24"/>
        </w:rPr>
        <w:t>3</w:t>
      </w:r>
    </w:p>
    <w:p w:rsidR="007D12BC" w:rsidRPr="00A427AC" w:rsidRDefault="007D12BC" w:rsidP="007D12BC">
      <w:pPr>
        <w:pStyle w:val="a3"/>
        <w:jc w:val="right"/>
        <w:rPr>
          <w:rFonts w:ascii="Times New Roman" w:hAnsi="Times New Roman"/>
          <w:b/>
          <w:sz w:val="24"/>
          <w:szCs w:val="24"/>
        </w:rPr>
      </w:pPr>
      <w:r w:rsidRPr="00A427AC">
        <w:rPr>
          <w:rFonts w:ascii="Times New Roman" w:hAnsi="Times New Roman"/>
          <w:b/>
          <w:sz w:val="24"/>
          <w:szCs w:val="24"/>
        </w:rPr>
        <w:t>Уведомление  регистрации</w:t>
      </w:r>
    </w:p>
    <w:p w:rsidR="007D12BC" w:rsidRPr="00A427AC" w:rsidRDefault="007D12BC" w:rsidP="007D12BC">
      <w:pPr>
        <w:pStyle w:val="a3"/>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7D12BC" w:rsidRPr="00EF62BA" w:rsidRDefault="00A87E22" w:rsidP="007D12BC">
      <w:pPr>
        <w:spacing w:after="0"/>
        <w:jc w:val="both"/>
        <w:rPr>
          <w:rFonts w:ascii="Times New Roman" w:hAnsi="Times New Roman"/>
          <w:sz w:val="24"/>
          <w:szCs w:val="24"/>
          <w:u w:val="single"/>
        </w:rPr>
      </w:pPr>
      <w:r>
        <w:rPr>
          <w:rFonts w:ascii="Times New Roman" w:hAnsi="Times New Roman"/>
          <w:sz w:val="24"/>
          <w:szCs w:val="24"/>
          <w:u w:val="single"/>
        </w:rPr>
        <w:t>«Реновация</w:t>
      </w:r>
      <w:r w:rsidR="007D12BC" w:rsidRPr="00EF62BA">
        <w:rPr>
          <w:rFonts w:ascii="Times New Roman" w:hAnsi="Times New Roman"/>
          <w:sz w:val="24"/>
          <w:szCs w:val="24"/>
          <w:u w:val="single"/>
        </w:rPr>
        <w:t xml:space="preserve"> балконных ограждений в общежитии по адресу </w:t>
      </w:r>
      <w:proofErr w:type="spellStart"/>
      <w:r w:rsidR="007D12BC" w:rsidRPr="00EF62BA">
        <w:rPr>
          <w:rFonts w:ascii="Times New Roman" w:hAnsi="Times New Roman"/>
          <w:sz w:val="24"/>
          <w:szCs w:val="24"/>
          <w:u w:val="single"/>
        </w:rPr>
        <w:t>Вестервал</w:t>
      </w:r>
      <w:r>
        <w:rPr>
          <w:rFonts w:ascii="Times New Roman" w:hAnsi="Times New Roman"/>
          <w:sz w:val="24"/>
          <w:szCs w:val="24"/>
          <w:u w:val="single"/>
        </w:rPr>
        <w:t>л</w:t>
      </w:r>
      <w:r w:rsidR="007D12BC" w:rsidRPr="00EF62BA">
        <w:rPr>
          <w:rFonts w:ascii="Times New Roman" w:hAnsi="Times New Roman"/>
          <w:sz w:val="24"/>
          <w:szCs w:val="24"/>
          <w:u w:val="single"/>
        </w:rPr>
        <w:t>и</w:t>
      </w:r>
      <w:proofErr w:type="spellEnd"/>
      <w:r w:rsidR="007D12BC" w:rsidRPr="00EF62BA">
        <w:rPr>
          <w:rFonts w:ascii="Times New Roman" w:hAnsi="Times New Roman"/>
          <w:sz w:val="24"/>
          <w:szCs w:val="24"/>
          <w:u w:val="single"/>
        </w:rPr>
        <w:t xml:space="preserve"> 17»</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Default="007D12BC" w:rsidP="007D12BC">
      <w:pPr>
        <w:spacing w:after="0"/>
        <w:jc w:val="both"/>
        <w:rPr>
          <w:rFonts w:ascii="Times New Roman" w:hAnsi="Times New Roman"/>
          <w:sz w:val="24"/>
          <w:szCs w:val="24"/>
        </w:rPr>
      </w:pPr>
    </w:p>
    <w:p w:rsidR="007D12BC" w:rsidRPr="00A427AC" w:rsidRDefault="007D12BC" w:rsidP="007D12BC">
      <w:pPr>
        <w:spacing w:after="0"/>
        <w:jc w:val="both"/>
        <w:rPr>
          <w:rFonts w:ascii="Times New Roman" w:hAnsi="Times New Roman"/>
          <w:sz w:val="24"/>
          <w:szCs w:val="24"/>
        </w:rPr>
      </w:pPr>
    </w:p>
    <w:p w:rsidR="007D12BC" w:rsidRPr="00A427AC" w:rsidRDefault="007D12BC" w:rsidP="007D12BC">
      <w:pPr>
        <w:spacing w:after="0"/>
        <w:jc w:val="center"/>
        <w:rPr>
          <w:rFonts w:ascii="Times New Roman" w:hAnsi="Times New Roman"/>
          <w:b/>
          <w:sz w:val="24"/>
          <w:szCs w:val="24"/>
        </w:rPr>
      </w:pPr>
      <w:r w:rsidRPr="00A427AC">
        <w:rPr>
          <w:rFonts w:ascii="Times New Roman" w:hAnsi="Times New Roman"/>
          <w:b/>
          <w:sz w:val="24"/>
          <w:szCs w:val="24"/>
        </w:rPr>
        <w:t>УВЕДОМЛЕНИЕ О РЕГИСТРАЦИИ</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Настоящим просим зарегистрировать нас в качестве лица, заинтересованного в представлении оферты. Подтверждаем, что получили приглашение и его приложения в полном объеме.</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Дата: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Имя и регистрационный код заинтересованного лица: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Адрес, адрес электронной почты, номер телефона и факса заинтересованного лица: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Имя представителя заинтересованного лица:</w:t>
      </w:r>
    </w:p>
    <w:p w:rsidR="007D12BC" w:rsidRPr="00A427AC" w:rsidRDefault="007D12BC" w:rsidP="007D12BC">
      <w:pPr>
        <w:spacing w:after="0"/>
        <w:jc w:val="both"/>
        <w:rPr>
          <w:rFonts w:ascii="Times New Roman" w:hAnsi="Times New Roman"/>
          <w:sz w:val="24"/>
          <w:szCs w:val="24"/>
        </w:rPr>
      </w:pPr>
    </w:p>
    <w:p w:rsidR="007D12BC" w:rsidRPr="00271BB8" w:rsidRDefault="007D12BC" w:rsidP="00271BB8">
      <w:pPr>
        <w:pStyle w:val="a3"/>
        <w:jc w:val="both"/>
        <w:rPr>
          <w:rFonts w:ascii="Times New Roman" w:hAnsi="Times New Roman"/>
          <w:sz w:val="24"/>
          <w:szCs w:val="24"/>
        </w:rPr>
      </w:pPr>
    </w:p>
    <w:sectPr w:rsidR="007D12BC" w:rsidRPr="00271BB8" w:rsidSect="000B7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3CE"/>
    <w:multiLevelType w:val="hybridMultilevel"/>
    <w:tmpl w:val="A808A4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12BC"/>
    <w:rsid w:val="000B77D5"/>
    <w:rsid w:val="000F004F"/>
    <w:rsid w:val="00271BB8"/>
    <w:rsid w:val="005E5071"/>
    <w:rsid w:val="007D12BC"/>
    <w:rsid w:val="00A87E22"/>
    <w:rsid w:val="00AA198D"/>
    <w:rsid w:val="00AB139B"/>
    <w:rsid w:val="00BF2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BC"/>
    <w:pPr>
      <w:spacing w:after="0" w:line="240" w:lineRule="auto"/>
    </w:pPr>
    <w:rPr>
      <w:rFonts w:ascii="Calibri" w:eastAsia="Calibri" w:hAnsi="Calibri" w:cs="Times New Roman"/>
    </w:rPr>
  </w:style>
  <w:style w:type="table" w:styleId="a4">
    <w:name w:val="Table Grid"/>
    <w:basedOn w:val="a1"/>
    <w:uiPriority w:val="59"/>
    <w:rsid w:val="007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BC"/>
    <w:pPr>
      <w:spacing w:after="0" w:line="240" w:lineRule="auto"/>
    </w:pPr>
    <w:rPr>
      <w:rFonts w:ascii="Calibri" w:eastAsia="Calibri" w:hAnsi="Calibri" w:cs="Times New Roman"/>
    </w:rPr>
  </w:style>
  <w:style w:type="table" w:styleId="a4">
    <w:name w:val="Table Grid"/>
    <w:basedOn w:val="a1"/>
    <w:uiPriority w:val="59"/>
    <w:rsid w:val="007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2054</Words>
  <Characters>11712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Jefimova</dc:creator>
  <cp:lastModifiedBy>Alina Vangonen</cp:lastModifiedBy>
  <cp:revision>8</cp:revision>
  <cp:lastPrinted>2012-05-25T06:29:00Z</cp:lastPrinted>
  <dcterms:created xsi:type="dcterms:W3CDTF">2012-05-25T06:25:00Z</dcterms:created>
  <dcterms:modified xsi:type="dcterms:W3CDTF">2012-05-25T10:35:00Z</dcterms:modified>
</cp:coreProperties>
</file>